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753E4" w14:textId="4F995028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7C7E8D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Pr="007C7E8D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GRUA / LANÇA DE GRUA</w:t>
      </w:r>
      <w:r w:rsidRPr="007C7E8D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AFA1916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DA OCUPAÇÃO</w:t>
      </w:r>
    </w:p>
    <w:p w14:paraId="57A130DD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F8600F0" wp14:editId="32DECDCE">
            <wp:extent cx="4191000" cy="2505710"/>
            <wp:effectExtent l="0" t="0" r="0" b="889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4773" r="22389"/>
                    <a:stretch/>
                  </pic:blipFill>
                  <pic:spPr bwMode="auto">
                    <a:xfrm>
                      <a:off x="0" y="0"/>
                      <a:ext cx="4191000" cy="250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DC8040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288A30C7" wp14:editId="587E0D12">
            <wp:extent cx="4196224" cy="2255520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1495" cy="226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0FBA7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45331ECB" w14:textId="77777777" w:rsidR="007C7E8D" w:rsidRPr="007C7E8D" w:rsidRDefault="007C7E8D" w:rsidP="007C7E8D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5004" wp14:editId="7DB2998B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5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35B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6C4A5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" strokecolor="#535b23" strokeweight="1pt">
                <v:stroke joinstyle="miter"/>
                <w10:wrap anchorx="margin"/>
              </v:line>
            </w:pict>
          </mc:Fallback>
        </mc:AlternateContent>
      </w:r>
      <w:r w:rsidRPr="007C7E8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RAIO MÁXIMO DA LANÇA DE GRUA</w:t>
      </w:r>
    </w:p>
    <w:p w14:paraId="597BF582" w14:textId="47A4F269" w:rsidR="007C7E8D" w:rsidRPr="007C7E8D" w:rsidRDefault="007C7E8D" w:rsidP="007C7E8D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95F82" wp14:editId="2D91DB5D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52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98BCA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" strokecolor="#ed7d31" strokeweight="1pt">
                <v:stroke joinstyle="miter"/>
                <w10:wrap anchorx="margin"/>
              </v:line>
            </w:pict>
          </mc:Fallback>
        </mc:AlternateContent>
      </w:r>
      <w:r w:rsidRPr="007C7E8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BASE E LANÇA DA GRUA</w:t>
      </w:r>
    </w:p>
    <w:p w14:paraId="03866C66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56F9354F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– COMPRIMENTO DA LANÇA DE GRUA </w:t>
      </w:r>
    </w:p>
    <w:p w14:paraId="317EF0A4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 – ALTURA DA LANÇA DE GRUA</w:t>
      </w:r>
    </w:p>
    <w:p w14:paraId="6DE28E5B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8"/>
          <w:lang w:eastAsia="en-US"/>
          <w14:ligatures w14:val="standardContextual"/>
        </w:rPr>
      </w:pPr>
      <w:r w:rsidRPr="007C7E8D">
        <w:rPr>
          <w:rFonts w:ascii="Calibri" w:eastAsia="Calibri" w:hAnsi="Calibri"/>
          <w:kern w:val="2"/>
          <w:sz w:val="22"/>
          <w:szCs w:val="28"/>
          <w:lang w:eastAsia="en-US"/>
          <w14:ligatures w14:val="standardContextual"/>
        </w:rPr>
        <w:t>TODOS OS OBSTÁCULOS PRÉ-EXISTENTES (ex. gruas, edifícios, sinais de trânsito, semáforos, árvores, etc.)</w:t>
      </w:r>
    </w:p>
    <w:p w14:paraId="277C1D8A" w14:textId="77777777" w:rsidR="007C7E8D" w:rsidRPr="007C7E8D" w:rsidRDefault="007C7E8D" w:rsidP="007C7E8D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C7E8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NOTA: Deve justificar a dimensão da base e da lança da grua. </w:t>
      </w:r>
    </w:p>
    <w:p w14:paraId="1F7AB1FF" w14:textId="77777777" w:rsid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6"/>
          <w:szCs w:val="26"/>
          <w:lang w:eastAsia="en-US"/>
          <w14:ligatures w14:val="standardContextual"/>
        </w:rPr>
      </w:pPr>
    </w:p>
    <w:sectPr w:rsidR="00E90E4A" w:rsidSect="00BF6D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1C6128FA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</w:t>
    </w:r>
    <w:r w:rsidR="007C7E8D">
      <w:rPr>
        <w:rFonts w:cs="Arial"/>
        <w:color w:val="0F2F7F"/>
        <w:sz w:val="15"/>
        <w:szCs w:val="15"/>
      </w:rPr>
      <w:t>1</w:t>
    </w:r>
    <w:r w:rsidR="000B7682">
      <w:rPr>
        <w:rFonts w:cs="Arial"/>
        <w:color w:val="0F2F7F"/>
        <w:sz w:val="15"/>
        <w:szCs w:val="15"/>
      </w:rPr>
      <w:t>0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AD4898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AD4898">
      <w:rPr>
        <w:rFonts w:cs="Arial"/>
        <w:noProof/>
        <w:color w:val="0F2F7F"/>
        <w:sz w:val="14"/>
        <w:szCs w:val="14"/>
      </w:rPr>
      <w:t>1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471C9C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a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>Para informações adicionais sobre as práticas de privacidade do Município do Porto ou contacto com o Encarregado de Proteção de Dados, consulte o nosso site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72A4" w14:textId="77777777" w:rsidR="004F2205" w:rsidRDefault="004F2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27D841EB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="00775CA5" w:rsidRPr="00FA2505">
      <w:rPr>
        <w:rFonts w:cs="Arial"/>
        <w:color w:val="0F2F7F"/>
        <w:sz w:val="15"/>
        <w:szCs w:val="15"/>
      </w:rPr>
      <w:t xml:space="preserve"> 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40</w:t>
    </w:r>
    <w:r w:rsidR="00A91339">
      <w:rPr>
        <w:rFonts w:cs="Arial"/>
        <w:color w:val="0F2F7F"/>
        <w:sz w:val="15"/>
        <w:szCs w:val="15"/>
      </w:rPr>
      <w:t>49</w:t>
    </w:r>
    <w:r w:rsidR="006233B6" w:rsidRPr="00FA2505">
      <w:rPr>
        <w:rFonts w:cs="Arial"/>
        <w:color w:val="0F2F7F"/>
        <w:sz w:val="15"/>
        <w:szCs w:val="15"/>
      </w:rPr>
      <w:t>-</w:t>
    </w:r>
    <w:r w:rsidR="00A91339">
      <w:rPr>
        <w:rFonts w:cs="Arial"/>
        <w:color w:val="0F2F7F"/>
        <w:sz w:val="15"/>
        <w:szCs w:val="15"/>
      </w:rPr>
      <w:t>001</w:t>
    </w:r>
    <w:r w:rsidR="006233B6" w:rsidRPr="00FA2505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5A2B6" w14:textId="77777777" w:rsidR="004F2205" w:rsidRDefault="004F22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1C9C"/>
    <w:rsid w:val="004763BC"/>
    <w:rsid w:val="004A40AA"/>
    <w:rsid w:val="004B6BE9"/>
    <w:rsid w:val="004F2205"/>
    <w:rsid w:val="00500477"/>
    <w:rsid w:val="0050583E"/>
    <w:rsid w:val="005550D4"/>
    <w:rsid w:val="005B0EE7"/>
    <w:rsid w:val="005B4773"/>
    <w:rsid w:val="005B7FC5"/>
    <w:rsid w:val="005C51FF"/>
    <w:rsid w:val="005E200C"/>
    <w:rsid w:val="0060519D"/>
    <w:rsid w:val="006233B6"/>
    <w:rsid w:val="0062441E"/>
    <w:rsid w:val="00656887"/>
    <w:rsid w:val="006754F4"/>
    <w:rsid w:val="006826C3"/>
    <w:rsid w:val="00683688"/>
    <w:rsid w:val="00694D8A"/>
    <w:rsid w:val="006B1D2A"/>
    <w:rsid w:val="006B2BA0"/>
    <w:rsid w:val="006B4FFC"/>
    <w:rsid w:val="006C6643"/>
    <w:rsid w:val="006D09B0"/>
    <w:rsid w:val="006E750E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C7E8D"/>
    <w:rsid w:val="007D622C"/>
    <w:rsid w:val="007E5646"/>
    <w:rsid w:val="007F2716"/>
    <w:rsid w:val="0082145E"/>
    <w:rsid w:val="008374EE"/>
    <w:rsid w:val="00870E71"/>
    <w:rsid w:val="008D3FC5"/>
    <w:rsid w:val="008E0946"/>
    <w:rsid w:val="008E6B7A"/>
    <w:rsid w:val="008F76EF"/>
    <w:rsid w:val="00912EBA"/>
    <w:rsid w:val="0092383A"/>
    <w:rsid w:val="0092792C"/>
    <w:rsid w:val="0093579F"/>
    <w:rsid w:val="00947771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4486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D252A"/>
    <w:rsid w:val="00AD4898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A4477"/>
    <w:rsid w:val="00DD0F8F"/>
    <w:rsid w:val="00DD4C06"/>
    <w:rsid w:val="00DF01D4"/>
    <w:rsid w:val="00DF59FA"/>
    <w:rsid w:val="00E06CAE"/>
    <w:rsid w:val="00E07D6E"/>
    <w:rsid w:val="00E11126"/>
    <w:rsid w:val="00E31B92"/>
    <w:rsid w:val="00E320E3"/>
    <w:rsid w:val="00E32AD7"/>
    <w:rsid w:val="00E3626B"/>
    <w:rsid w:val="00E37CDD"/>
    <w:rsid w:val="00E5196E"/>
    <w:rsid w:val="00E52976"/>
    <w:rsid w:val="00E63D9B"/>
    <w:rsid w:val="00E66EEF"/>
    <w:rsid w:val="00E8790D"/>
    <w:rsid w:val="00E90E4A"/>
    <w:rsid w:val="00EB31B7"/>
    <w:rsid w:val="00EF0E7D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C16-02-OD-10</Numero>
    <Revisao xmlns="d2d47d6e-90b9-4a54-bf39-d72ba95ecf82">0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2024-02-19T00:00:00+00:00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Versão inicial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2EA9-446F-40EB-8531-B622C2766A40}">
  <ds:schemaRefs>
    <ds:schemaRef ds:uri="http://purl.org/dc/dcmitype/"/>
    <ds:schemaRef ds:uri="1f7f81e8-4cc4-4e76-bf13-46cc33613a3c"/>
    <ds:schemaRef ds:uri="http://purl.org/dc/elements/1.1/"/>
    <ds:schemaRef ds:uri="http://purl.org/dc/terms/"/>
    <ds:schemaRef ds:uri="0834c425-2591-4155-8a82-c6f32012abbf"/>
    <ds:schemaRef ds:uri="http://schemas.microsoft.com/office/infopath/2007/PartnerControls"/>
    <ds:schemaRef ds:uri="http://www.w3.org/XML/1998/namespace"/>
    <ds:schemaRef ds:uri="d2d47d6e-90b9-4a54-bf39-d72ba95ecf82"/>
    <ds:schemaRef ds:uri="http://schemas.microsoft.com/office/2006/documentManagement/types"/>
    <ds:schemaRef ds:uri="http://schemas.openxmlformats.org/package/2006/metadata/core-properties"/>
    <ds:schemaRef ds:uri="0834C425-2591-4155-8A82-C6F32012ABB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BBD52F-0CEC-415A-A434-2ACACBD3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397A1-7CDB-4D34-9C63-B9CCB175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C16-02-OD-10-Esquema_grua_ lanca_de_grua</vt:lpstr>
    </vt:vector>
  </TitlesOfParts>
  <Company>CMP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C16-02-OD-10-Esquema_grua_ lanca_de_grua</dc:title>
  <dc:subject/>
  <dc:creator>evanscarvalho</dc:creator>
  <cp:keywords/>
  <cp:lastModifiedBy>Luzia Dulce Neves Paiva de Sousa</cp:lastModifiedBy>
  <cp:revision>2</cp:revision>
  <cp:lastPrinted>2015-04-07T10:58:00Z</cp:lastPrinted>
  <dcterms:created xsi:type="dcterms:W3CDTF">2024-02-19T15:03:00Z</dcterms:created>
  <dcterms:modified xsi:type="dcterms:W3CDTF">2024-02-19T15:03:00Z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