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2746692B" w:rsidR="00F16A3D" w:rsidRDefault="008E5483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784F7DB4" w:rsidR="004242F8" w:rsidRDefault="00F16A3D" w:rsidP="001D758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7958FF25" w14:textId="77777777" w:rsidR="005D1C2F" w:rsidRDefault="005D1C2F" w:rsidP="001D758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1D7585" w:rsidRPr="00AF558C" w14:paraId="6A16C1FF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4134D26" w14:textId="77777777" w:rsidR="001D7585" w:rsidRPr="005B5815" w:rsidRDefault="001D7585" w:rsidP="00E36798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38395CE" w14:textId="77777777" w:rsidR="001D7585" w:rsidRPr="00AF558C" w:rsidRDefault="001D7585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D7585" w:rsidRPr="00AF558C" w14:paraId="3612A3E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61D3C64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5566747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AA27942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7B8CFA1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26C756" w14:textId="53864EC2" w:rsidR="001D7585" w:rsidRPr="00325BBB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99605446" w:edGrp="everyone" w:colFirst="1" w:colLast="1"/>
            <w:permStart w:id="2445683" w:edGrp="everyone" w:colFirst="3" w:colLast="3"/>
            <w:permEnd w:id="195566747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E548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EB9EFBA" w14:textId="77777777" w:rsidR="001D7585" w:rsidRPr="00AF558C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E2EA956" w14:textId="77777777" w:rsidR="001D7585" w:rsidRPr="006F37E1" w:rsidRDefault="001D758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F22F7E5" w14:textId="77777777" w:rsidR="001D7585" w:rsidRPr="00AF558C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426442B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63EFFE" w14:textId="142755D1" w:rsidR="001D7585" w:rsidRPr="006F37E1" w:rsidRDefault="001D7585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052850110" w:edGrp="everyone" w:colFirst="1" w:colLast="1"/>
            <w:permStart w:id="1027548180" w:edGrp="everyone" w:colFirst="3" w:colLast="3"/>
            <w:permEnd w:id="599605446"/>
            <w:permEnd w:id="244568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E548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8E548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6FACBCD" w14:textId="77777777" w:rsidR="001D7585" w:rsidRPr="006F37E1" w:rsidRDefault="001D7585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E6939DC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5DD8437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E25FCE8" w14:textId="77777777" w:rsidR="001D7585" w:rsidRPr="00AF558C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36A4729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B5F8E98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33813296" w:edGrp="everyone" w:colFirst="1" w:colLast="1"/>
            <w:permEnd w:id="1052850110"/>
            <w:permEnd w:id="1027548180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BEE0E39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1A70848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DCD6C3D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06725601" w:edGrp="everyone" w:colFirst="1" w:colLast="1"/>
            <w:permStart w:id="1406039540" w:edGrp="everyone" w:colFirst="3" w:colLast="3"/>
            <w:permEnd w:id="1333813296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CBE4863" w14:textId="77777777" w:rsidR="001D7585" w:rsidRPr="00AF558C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AEBCAD8" w14:textId="013844D9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2D181E1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0B16CFE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992F8B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72313206" w:edGrp="everyone" w:colFirst="1" w:colLast="1"/>
            <w:permEnd w:id="2006725601"/>
            <w:permEnd w:id="140603954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4C1D50B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2BD4494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532A0A5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95284015" w:edGrp="everyone" w:colFirst="1" w:colLast="1"/>
            <w:permStart w:id="634872262" w:edGrp="everyone" w:colFirst="3" w:colLast="3"/>
            <w:permEnd w:id="9723132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249979D" w14:textId="77777777" w:rsidR="001D7585" w:rsidRPr="00AF558C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C4A01F4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E39D605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34474BE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A0BB28A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22110379" w:edGrp="everyone" w:colFirst="6" w:colLast="6"/>
            <w:permEnd w:id="2095284015"/>
            <w:permEnd w:id="63487226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1090434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DCCFCC5" w14:textId="77777777" w:rsidR="001D7585" w:rsidRPr="00990A8D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1090434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7690035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C0A0AF3" w14:textId="77777777" w:rsidR="001D7585" w:rsidRPr="00990A8D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690035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98011438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852F001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8011438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974556907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0CE4D80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45569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99893925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57FFA00" w14:textId="77777777" w:rsidR="001D7585" w:rsidRPr="00990A8D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9893925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9A684F3" w14:textId="77777777" w:rsidR="001D7585" w:rsidRPr="00990A8D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22110379"/>
      <w:tr w:rsidR="001D7585" w:rsidRPr="00AF558C" w14:paraId="0ED579B8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32CF591" w14:textId="43452279" w:rsidR="001D7585" w:rsidRPr="00990A8D" w:rsidRDefault="00EE3E18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8E5483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57881489" w:edGrp="everyone"/>
            <w:r w:rsidR="00AD5AB6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D5AB6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AD5AB6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88148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2EAB4A9B" w14:textId="77777777" w:rsidR="001D7585" w:rsidRDefault="001D7585" w:rsidP="001D758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1D7585" w:rsidRPr="00AF558C" w14:paraId="2A6C39CA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15C0BF4" w14:textId="77777777" w:rsidR="001D7585" w:rsidRPr="00990A8D" w:rsidRDefault="001D7585" w:rsidP="00E36798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3435DA4" w14:textId="77777777" w:rsidR="001D7585" w:rsidRPr="00AF558C" w:rsidRDefault="001D7585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D7585" w:rsidRPr="00AF558C" w14:paraId="2768FCD1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F1D2BA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0259347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C2DE2F8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68D80FA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1B7A4AA" w14:textId="79DC9CC3" w:rsidR="001D7585" w:rsidRPr="00325BBB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09430596" w:edGrp="everyone" w:colFirst="1" w:colLast="1"/>
            <w:permEnd w:id="30259347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8E548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34ACDA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7B464F6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3DD25CD" w14:textId="2D82FCA9" w:rsidR="001D7585" w:rsidRPr="006F37E1" w:rsidRDefault="001D7585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17867817" w:edGrp="everyone" w:colFirst="1" w:colLast="1"/>
            <w:permStart w:id="848189386" w:edGrp="everyone" w:colFirst="3" w:colLast="3"/>
            <w:permEnd w:id="70943059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8E548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8E548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60002CA" w14:textId="77777777" w:rsidR="001D7585" w:rsidRPr="006F37E1" w:rsidRDefault="001D7585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977C6A4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30C5174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A9D9ABF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66D6EB5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61F1B9" w14:textId="77777777" w:rsidR="001D7585" w:rsidRPr="006F37E1" w:rsidRDefault="001D7585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848059231" w:edGrp="everyone" w:colFirst="1" w:colLast="1"/>
            <w:permStart w:id="574694516" w:edGrp="everyone" w:colFirst="3" w:colLast="3"/>
            <w:permEnd w:id="217867817"/>
            <w:permEnd w:id="84818938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F831A0D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38B4861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1647B31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7585" w:rsidRPr="00AF558C" w14:paraId="1CA4CED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0FD2C1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18357180" w:edGrp="everyone" w:colFirst="5" w:colLast="5"/>
            <w:permEnd w:id="1848059231"/>
            <w:permEnd w:id="57469451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9864785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152802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986478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14486436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66AC8BCC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48643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97801430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47BFE5C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80143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9040565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3D9BC75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sz w:val="18"/>
                <w:szCs w:val="18"/>
              </w:rPr>
            </w:r>
            <w:r w:rsidR="003E0F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04056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31F8E59" w14:textId="77777777" w:rsidR="001D7585" w:rsidRPr="006F37E1" w:rsidRDefault="001D7585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18357180"/>
    </w:tbl>
    <w:p w14:paraId="52B12A45" w14:textId="77777777" w:rsidR="00E36798" w:rsidRDefault="00E36798" w:rsidP="00E367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36798" w:rsidRPr="00AF558C" w14:paraId="716EDB15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1AF6D6F" w14:textId="77633173" w:rsidR="00E36798" w:rsidRPr="005D1C2F" w:rsidRDefault="00E36798" w:rsidP="00E36798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5D1C2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  <w:p w14:paraId="72062964" w14:textId="77777777" w:rsidR="00E36798" w:rsidRPr="00AF558C" w:rsidRDefault="00E36798" w:rsidP="00170B5E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36798" w:rsidRPr="00AF558C" w14:paraId="4019C7CB" w14:textId="77777777" w:rsidTr="005D1C2F">
        <w:trPr>
          <w:trHeight w:hRule="exact" w:val="728"/>
        </w:trPr>
        <w:tc>
          <w:tcPr>
            <w:tcW w:w="10632" w:type="dxa"/>
            <w:shd w:val="clear" w:color="auto" w:fill="auto"/>
            <w:vAlign w:val="center"/>
          </w:tcPr>
          <w:p w14:paraId="4F74391D" w14:textId="4ECE00E8" w:rsidR="00E36798" w:rsidRPr="005D1C2F" w:rsidRDefault="005D1C2F" w:rsidP="00E3679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</w:t>
            </w:r>
            <w:r w:rsidRPr="005D1C2F">
              <w:rPr>
                <w:rFonts w:ascii="Regular Regular" w:hAnsi="Regular Regular"/>
                <w:b/>
                <w:sz w:val="18"/>
                <w:szCs w:val="18"/>
              </w:rPr>
              <w:t>autorização para ocupação de subsolo e para a realização dos trabalhos de abertura das trincheiras</w:t>
            </w: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, com as especificidades constantes da memória descritiva em anexo:</w:t>
            </w:r>
          </w:p>
          <w:p w14:paraId="6D6E6B5D" w14:textId="00ACF2AA" w:rsidR="005D1C2F" w:rsidRPr="005D1C2F" w:rsidRDefault="005D1C2F" w:rsidP="00E36798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bCs/>
                <w:sz w:val="16"/>
                <w:szCs w:val="16"/>
              </w:rPr>
              <w:t>[nos termos d</w:t>
            </w:r>
            <w:r w:rsidRPr="005D1C2F">
              <w:rPr>
                <w:rFonts w:ascii="Regular Regular" w:hAnsi="Regular Regular"/>
                <w:bCs/>
                <w:sz w:val="16"/>
                <w:szCs w:val="16"/>
              </w:rPr>
              <w:t xml:space="preserve">a Parte D do </w:t>
            </w:r>
            <w:hyperlink r:id="rId7" w:history="1">
              <w:r w:rsidRPr="005D1C2F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r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  <w:bookmarkEnd w:id="0"/>
    </w:tbl>
    <w:p w14:paraId="0C4A0B48" w14:textId="77777777" w:rsidR="00E36798" w:rsidRDefault="00E36798" w:rsidP="009E06C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FA4365B" w14:textId="77777777" w:rsidR="005D1C2F" w:rsidRDefault="005D1C2F" w:rsidP="005D1C2F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657"/>
        <w:gridCol w:w="193"/>
        <w:gridCol w:w="142"/>
        <w:gridCol w:w="1276"/>
        <w:gridCol w:w="2126"/>
        <w:gridCol w:w="1417"/>
        <w:gridCol w:w="426"/>
        <w:gridCol w:w="1275"/>
        <w:gridCol w:w="703"/>
        <w:gridCol w:w="6"/>
      </w:tblGrid>
      <w:tr w:rsidR="005D1C2F" w:rsidRPr="005D1C2F" w14:paraId="57CB4983" w14:textId="77777777" w:rsidTr="00436E7E">
        <w:trPr>
          <w:gridAfter w:val="1"/>
          <w:wAfter w:w="6" w:type="dxa"/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61056F96" w14:textId="77777777" w:rsidR="005D1C2F" w:rsidRPr="005D1C2F" w:rsidRDefault="005D1C2F" w:rsidP="005D1C2F">
            <w:pPr>
              <w:rPr>
                <w:rFonts w:ascii="Regular Regular" w:hAnsi="Regular Regular"/>
                <w:sz w:val="18"/>
                <w:szCs w:val="18"/>
              </w:rPr>
            </w:pPr>
            <w:permStart w:id="1394284340" w:edGrp="everyone" w:colFirst="1" w:colLast="1"/>
            <w:permStart w:id="1988984142" w:edGrp="everyone" w:colFirst="3" w:colLast="3"/>
            <w:r w:rsidRPr="005D1C2F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812" w:type="dxa"/>
            <w:gridSpan w:val="6"/>
            <w:shd w:val="clear" w:color="auto" w:fill="F2F2F2" w:themeFill="background1" w:themeFillShade="F2"/>
            <w:vAlign w:val="center"/>
          </w:tcPr>
          <w:p w14:paraId="2896B39F" w14:textId="77777777" w:rsidR="005D1C2F" w:rsidRPr="005D1C2F" w:rsidRDefault="005D1C2F" w:rsidP="005D1C2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75A458" w14:textId="77777777" w:rsidR="005D1C2F" w:rsidRPr="005D1C2F" w:rsidRDefault="005D1C2F" w:rsidP="005D1C2F">
            <w:pPr>
              <w:rPr>
                <w:rFonts w:ascii="Regular Regular" w:hAnsi="Regular Regular"/>
                <w:sz w:val="18"/>
                <w:szCs w:val="18"/>
              </w:rPr>
            </w:pPr>
            <w:r w:rsidRPr="005D1C2F">
              <w:rPr>
                <w:rFonts w:ascii="Regular Regular" w:hAnsi="Regular Regular"/>
                <w:sz w:val="18"/>
                <w:szCs w:val="18"/>
              </w:rPr>
              <w:t>N.º</w:t>
            </w:r>
          </w:p>
        </w:tc>
        <w:tc>
          <w:tcPr>
            <w:tcW w:w="2404" w:type="dxa"/>
            <w:gridSpan w:val="3"/>
            <w:shd w:val="clear" w:color="auto" w:fill="F2F2F2" w:themeFill="background1" w:themeFillShade="F2"/>
            <w:vAlign w:val="center"/>
          </w:tcPr>
          <w:p w14:paraId="142E85AF" w14:textId="77777777" w:rsidR="005D1C2F" w:rsidRPr="005D1C2F" w:rsidRDefault="005D1C2F" w:rsidP="005D1C2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5D1C2F" w:rsidRPr="005D1C2F" w14:paraId="3E1062A0" w14:textId="77777777" w:rsidTr="00436E7E">
        <w:trPr>
          <w:gridAfter w:val="1"/>
          <w:wAfter w:w="6" w:type="dxa"/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53F4FA87" w14:textId="23C9800C" w:rsidR="005D1C2F" w:rsidRPr="005D1C2F" w:rsidRDefault="005D1C2F" w:rsidP="005D1C2F">
            <w:pPr>
              <w:rPr>
                <w:rFonts w:ascii="Regular Regular" w:hAnsi="Regular Regular"/>
                <w:sz w:val="18"/>
                <w:szCs w:val="18"/>
              </w:rPr>
            </w:pPr>
            <w:permStart w:id="210058904" w:edGrp="everyone" w:colFirst="1" w:colLast="1"/>
            <w:permStart w:id="1223786332" w:edGrp="everyone" w:colFirst="3" w:colLast="3"/>
            <w:permEnd w:id="1394284340"/>
            <w:permEnd w:id="1988984142"/>
            <w:r w:rsidRPr="005D1C2F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812" w:type="dxa"/>
            <w:gridSpan w:val="6"/>
            <w:shd w:val="clear" w:color="auto" w:fill="F2F2F2" w:themeFill="background1" w:themeFillShade="F2"/>
            <w:vAlign w:val="center"/>
          </w:tcPr>
          <w:p w14:paraId="783C0048" w14:textId="77777777" w:rsidR="005D1C2F" w:rsidRPr="005D1C2F" w:rsidRDefault="005D1C2F" w:rsidP="005D1C2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E3B1EF" w14:textId="22C9B31E" w:rsidR="005D1C2F" w:rsidRPr="005D1C2F" w:rsidRDefault="005D1C2F" w:rsidP="005D1C2F">
            <w:pPr>
              <w:rPr>
                <w:rFonts w:ascii="Regular Regular" w:hAnsi="Regular Regular"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04" w:type="dxa"/>
            <w:gridSpan w:val="3"/>
            <w:shd w:val="clear" w:color="auto" w:fill="F2F2F2" w:themeFill="background1" w:themeFillShade="F2"/>
            <w:vAlign w:val="center"/>
          </w:tcPr>
          <w:p w14:paraId="2A2DE755" w14:textId="77777777" w:rsidR="005D1C2F" w:rsidRPr="005D1C2F" w:rsidRDefault="005D1C2F" w:rsidP="005D1C2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permEnd w:id="210058904"/>
      <w:permEnd w:id="1223786332"/>
      <w:tr w:rsidR="005D1C2F" w:rsidRPr="005D1C2F" w14:paraId="1D68D01A" w14:textId="77777777" w:rsidTr="00436E7E">
        <w:trPr>
          <w:gridAfter w:val="1"/>
          <w:wAfter w:w="6" w:type="dxa"/>
          <w:trHeight w:val="425"/>
        </w:trPr>
        <w:tc>
          <w:tcPr>
            <w:tcW w:w="2411" w:type="dxa"/>
            <w:gridSpan w:val="2"/>
            <w:vMerge w:val="restart"/>
            <w:shd w:val="clear" w:color="auto" w:fill="auto"/>
            <w:vAlign w:val="center"/>
          </w:tcPr>
          <w:p w14:paraId="6EE20D17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sz w:val="18"/>
                <w:szCs w:val="18"/>
              </w:rPr>
              <w:t xml:space="preserve">Tipo de ocupação do subsolo </w:t>
            </w:r>
          </w:p>
        </w:tc>
        <w:permStart w:id="1442842549" w:edGrp="everyone"/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711D13F4" w14:textId="1E3FA8D5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42842549"/>
            <w:r w:rsidR="008C5F08">
              <w:rPr>
                <w:rFonts w:ascii="Regular Regular" w:hAnsi="Regular Regular"/>
                <w:bCs/>
                <w:sz w:val="18"/>
                <w:szCs w:val="18"/>
              </w:rPr>
              <w:t xml:space="preserve"> Águas ou</w:t>
            </w: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esgotos</w:t>
            </w:r>
          </w:p>
        </w:tc>
        <w:permStart w:id="1196323765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93675D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96323765"/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Eletricidade</w:t>
            </w:r>
          </w:p>
        </w:tc>
        <w:permStart w:id="1221145815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8F107AB" w14:textId="77777777" w:rsidR="005D1C2F" w:rsidRPr="005D1C2F" w:rsidRDefault="005D1C2F" w:rsidP="005D1C2F">
            <w:pPr>
              <w:ind w:left="-250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21145815"/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Gás</w:t>
            </w:r>
          </w:p>
        </w:tc>
        <w:permStart w:id="1832912615" w:edGrp="everyone"/>
        <w:tc>
          <w:tcPr>
            <w:tcW w:w="2404" w:type="dxa"/>
            <w:gridSpan w:val="3"/>
            <w:shd w:val="clear" w:color="auto" w:fill="F2F2F2" w:themeFill="background1" w:themeFillShade="F2"/>
            <w:vAlign w:val="center"/>
          </w:tcPr>
          <w:p w14:paraId="61BFFD64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32912615"/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Comunicações</w:t>
            </w:r>
          </w:p>
        </w:tc>
      </w:tr>
      <w:tr w:rsidR="005D1C2F" w:rsidRPr="005D1C2F" w14:paraId="483994AB" w14:textId="77777777" w:rsidTr="00436E7E">
        <w:trPr>
          <w:gridAfter w:val="1"/>
          <w:wAfter w:w="6" w:type="dxa"/>
          <w:trHeight w:val="425"/>
        </w:trPr>
        <w:tc>
          <w:tcPr>
            <w:tcW w:w="2411" w:type="dxa"/>
            <w:gridSpan w:val="2"/>
            <w:vMerge/>
            <w:shd w:val="clear" w:color="auto" w:fill="auto"/>
            <w:vAlign w:val="center"/>
          </w:tcPr>
          <w:p w14:paraId="1473DFEE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969688129" w:edGrp="everyone" w:colFirst="2" w:colLast="2"/>
          </w:p>
        </w:tc>
        <w:permStart w:id="294812793" w:edGrp="everyone"/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3C625D44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4812793"/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7223" w:type="dxa"/>
            <w:gridSpan w:val="6"/>
            <w:shd w:val="clear" w:color="auto" w:fill="F2F2F2" w:themeFill="background1" w:themeFillShade="F2"/>
            <w:vAlign w:val="center"/>
          </w:tcPr>
          <w:p w14:paraId="24A0CF33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69688129"/>
      <w:tr w:rsidR="005D1C2F" w:rsidRPr="005D1C2F" w14:paraId="04F40692" w14:textId="77777777" w:rsidTr="00436E7E">
        <w:trPr>
          <w:gridAfter w:val="1"/>
          <w:wAfter w:w="6" w:type="dxa"/>
          <w:trHeight w:val="425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7B2D24C6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sz w:val="18"/>
                <w:szCs w:val="18"/>
              </w:rPr>
              <w:t xml:space="preserve">Finalidade da obra </w:t>
            </w:r>
          </w:p>
        </w:tc>
        <w:permStart w:id="1336372116" w:edGrp="everyone"/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0DE8B81E" w14:textId="795F438E" w:rsidR="005D1C2F" w:rsidRPr="005D1C2F" w:rsidRDefault="00436E7E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36372116"/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Nova instalação</w:t>
            </w:r>
          </w:p>
        </w:tc>
        <w:permStart w:id="6892366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EC17DD" w14:textId="7540B958" w:rsidR="005D1C2F" w:rsidRPr="005D1C2F" w:rsidRDefault="00436E7E" w:rsidP="005D1C2F">
            <w:pPr>
              <w:ind w:left="-250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892366"/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Manutenção</w:t>
            </w:r>
          </w:p>
        </w:tc>
        <w:permStart w:id="1498034858" w:edGrp="everyone"/>
        <w:tc>
          <w:tcPr>
            <w:tcW w:w="3821" w:type="dxa"/>
            <w:gridSpan w:val="4"/>
            <w:shd w:val="clear" w:color="auto" w:fill="F2F2F2" w:themeFill="background1" w:themeFillShade="F2"/>
            <w:vAlign w:val="center"/>
          </w:tcPr>
          <w:p w14:paraId="035C3F46" w14:textId="711C1367" w:rsidR="005D1C2F" w:rsidRPr="005D1C2F" w:rsidRDefault="00436E7E" w:rsidP="005D1C2F">
            <w:pPr>
              <w:ind w:left="-250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98034858"/>
            <w:r w:rsidR="008C5F08">
              <w:rPr>
                <w:rFonts w:ascii="Regular Regular" w:hAnsi="Regular Regular"/>
                <w:bCs/>
                <w:sz w:val="18"/>
                <w:szCs w:val="18"/>
              </w:rPr>
              <w:t xml:space="preserve"> Reparação ou</w:t>
            </w:r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 substituição</w:t>
            </w:r>
          </w:p>
        </w:tc>
      </w:tr>
      <w:tr w:rsidR="005D1C2F" w:rsidRPr="005D1C2F" w14:paraId="0741A06A" w14:textId="77777777" w:rsidTr="00436E7E">
        <w:trPr>
          <w:trHeight w:val="425"/>
        </w:trPr>
        <w:tc>
          <w:tcPr>
            <w:tcW w:w="2411" w:type="dxa"/>
            <w:gridSpan w:val="2"/>
            <w:vMerge w:val="restart"/>
            <w:shd w:val="clear" w:color="auto" w:fill="auto"/>
            <w:vAlign w:val="center"/>
          </w:tcPr>
          <w:p w14:paraId="214CD57F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521037477" w:edGrp="everyone" w:colFirst="3" w:colLast="3"/>
            <w:permStart w:id="1618025869" w:edGrp="everyone" w:colFirst="5" w:colLast="5"/>
            <w:r w:rsidRPr="005D1C2F">
              <w:rPr>
                <w:rFonts w:ascii="Regular Regular" w:hAnsi="Regular Regular"/>
                <w:sz w:val="18"/>
                <w:szCs w:val="18"/>
              </w:rPr>
              <w:t>Dimensão da trincheira</w:t>
            </w:r>
          </w:p>
        </w:tc>
        <w:permStart w:id="1457617563" w:edGrp="everyone"/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1BA71B0B" w14:textId="3FBAA49D" w:rsidR="005D1C2F" w:rsidRPr="00436E7E" w:rsidRDefault="00436E7E" w:rsidP="00436E7E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57617563"/>
            <w:r w:rsidR="005D1C2F" w:rsidRPr="00436E7E">
              <w:rPr>
                <w:rFonts w:ascii="Regular Regular" w:hAnsi="Regular Regular"/>
                <w:bCs/>
                <w:sz w:val="18"/>
                <w:szCs w:val="18"/>
              </w:rPr>
              <w:t xml:space="preserve"> Passeio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5276C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Comprimento x Largura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A863D70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EFDE69" w14:textId="77777777" w:rsidR="005D1C2F" w:rsidRPr="005D1C2F" w:rsidRDefault="005D1C2F" w:rsidP="005D1C2F">
            <w:pPr>
              <w:jc w:val="center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F342B1F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F674152" w14:textId="592A0170" w:rsidR="005D1C2F" w:rsidRPr="005D1C2F" w:rsidRDefault="008E5483" w:rsidP="005D1C2F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>etros</w:t>
            </w:r>
          </w:p>
        </w:tc>
      </w:tr>
      <w:tr w:rsidR="005D1C2F" w:rsidRPr="005D1C2F" w14:paraId="1C2A26E4" w14:textId="77777777" w:rsidTr="00436E7E">
        <w:trPr>
          <w:trHeight w:val="425"/>
        </w:trPr>
        <w:tc>
          <w:tcPr>
            <w:tcW w:w="2411" w:type="dxa"/>
            <w:gridSpan w:val="2"/>
            <w:vMerge/>
            <w:shd w:val="clear" w:color="auto" w:fill="auto"/>
            <w:vAlign w:val="center"/>
          </w:tcPr>
          <w:p w14:paraId="3684CB4D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217463891" w:edGrp="everyone" w:colFirst="3" w:colLast="3"/>
            <w:permStart w:id="282994433" w:edGrp="everyone" w:colFirst="5" w:colLast="5"/>
            <w:permEnd w:id="521037477"/>
            <w:permEnd w:id="1618025869"/>
          </w:p>
        </w:tc>
        <w:permStart w:id="7212482" w:edGrp="everyone"/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1F780FA2" w14:textId="2D26CAB9" w:rsidR="005D1C2F" w:rsidRPr="00436E7E" w:rsidRDefault="00436E7E" w:rsidP="00436E7E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212482"/>
            <w:r w:rsidR="005D1C2F" w:rsidRPr="00436E7E">
              <w:rPr>
                <w:rFonts w:ascii="Regular Regular" w:hAnsi="Regular Regular"/>
                <w:bCs/>
                <w:sz w:val="18"/>
                <w:szCs w:val="18"/>
              </w:rPr>
              <w:t xml:space="preserve"> Faixa de rodagem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C7857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Comprimento x Largura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A18E2C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D835C0" w14:textId="77777777" w:rsidR="005D1C2F" w:rsidRPr="005D1C2F" w:rsidRDefault="005D1C2F" w:rsidP="005D1C2F">
            <w:pPr>
              <w:jc w:val="center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930C0C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420798" w14:textId="5DE8FD16" w:rsidR="005D1C2F" w:rsidRPr="005D1C2F" w:rsidRDefault="008E5483" w:rsidP="005D1C2F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>etros</w:t>
            </w:r>
          </w:p>
        </w:tc>
      </w:tr>
      <w:tr w:rsidR="00436E7E" w:rsidRPr="005D1C2F" w14:paraId="539F2261" w14:textId="77777777" w:rsidTr="00436E7E">
        <w:trPr>
          <w:trHeight w:val="425"/>
        </w:trPr>
        <w:tc>
          <w:tcPr>
            <w:tcW w:w="2411" w:type="dxa"/>
            <w:gridSpan w:val="2"/>
            <w:vMerge/>
            <w:shd w:val="clear" w:color="auto" w:fill="auto"/>
            <w:vAlign w:val="center"/>
          </w:tcPr>
          <w:p w14:paraId="06AEAD33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403679029" w:edGrp="everyone" w:colFirst="2" w:colLast="2"/>
            <w:permStart w:id="1268193936" w:edGrp="everyone" w:colFirst="4" w:colLast="4"/>
            <w:permStart w:id="500711962" w:edGrp="everyone" w:colFirst="6" w:colLast="6"/>
            <w:permEnd w:id="1217463891"/>
            <w:permEnd w:id="282994433"/>
          </w:p>
        </w:tc>
        <w:permStart w:id="1846888762" w:edGrp="everyone"/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763731E6" w14:textId="666E4F6D" w:rsidR="005D1C2F" w:rsidRPr="00436E7E" w:rsidRDefault="00436E7E" w:rsidP="00436E7E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46888762"/>
            <w:r w:rsidR="005D1C2F" w:rsidRPr="00436E7E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E82437C" w14:textId="77777777" w:rsidR="005D1C2F" w:rsidRPr="00436E7E" w:rsidRDefault="005D1C2F" w:rsidP="00436E7E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63BA80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Comprimento x Largura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F67ACB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D1A3B9" w14:textId="77777777" w:rsidR="005D1C2F" w:rsidRPr="005D1C2F" w:rsidRDefault="005D1C2F" w:rsidP="005D1C2F">
            <w:pPr>
              <w:jc w:val="center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182D236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C751F0" w14:textId="1254121F" w:rsidR="005D1C2F" w:rsidRPr="005D1C2F" w:rsidRDefault="008E5483" w:rsidP="005D1C2F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>etros</w:t>
            </w:r>
          </w:p>
        </w:tc>
      </w:tr>
      <w:tr w:rsidR="005D1C2F" w:rsidRPr="005D1C2F" w14:paraId="1E6F0AAB" w14:textId="77777777" w:rsidTr="00436E7E">
        <w:trPr>
          <w:trHeight w:val="425"/>
        </w:trPr>
        <w:tc>
          <w:tcPr>
            <w:tcW w:w="2411" w:type="dxa"/>
            <w:gridSpan w:val="2"/>
            <w:vMerge w:val="restart"/>
            <w:shd w:val="clear" w:color="auto" w:fill="auto"/>
            <w:vAlign w:val="center"/>
          </w:tcPr>
          <w:p w14:paraId="0561C9B8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878908528" w:edGrp="everyone" w:colFirst="3" w:colLast="3"/>
            <w:permStart w:id="464727306" w:edGrp="everyone" w:colFirst="5" w:colLast="5"/>
            <w:permEnd w:id="1403679029"/>
            <w:permEnd w:id="1268193936"/>
            <w:permEnd w:id="500711962"/>
            <w:r w:rsidRPr="005D1C2F">
              <w:rPr>
                <w:rFonts w:ascii="Regular Regular" w:hAnsi="Regular Regular"/>
                <w:sz w:val="18"/>
                <w:szCs w:val="18"/>
              </w:rPr>
              <w:t>Dimensão da ocupação de espaço público com estaleiro</w:t>
            </w:r>
          </w:p>
        </w:tc>
        <w:permStart w:id="570825850" w:edGrp="everyone"/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13844EEB" w14:textId="76BD7F61" w:rsidR="005D1C2F" w:rsidRPr="00436E7E" w:rsidRDefault="00436E7E" w:rsidP="00436E7E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70825850"/>
            <w:r w:rsidR="005D1C2F" w:rsidRPr="00436E7E">
              <w:rPr>
                <w:rFonts w:ascii="Regular Regular" w:hAnsi="Regular Regular"/>
                <w:bCs/>
                <w:sz w:val="18"/>
                <w:szCs w:val="18"/>
              </w:rPr>
              <w:t xml:space="preserve"> Passeio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D45441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Comprimento x Largura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B11502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7FCDF0" w14:textId="77777777" w:rsidR="005D1C2F" w:rsidRPr="005D1C2F" w:rsidRDefault="005D1C2F" w:rsidP="005D1C2F">
            <w:pPr>
              <w:jc w:val="center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B0C2C5B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0E736E" w14:textId="6F3435AD" w:rsidR="005D1C2F" w:rsidRPr="005D1C2F" w:rsidRDefault="008E5483" w:rsidP="005D1C2F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>etros</w:t>
            </w:r>
          </w:p>
        </w:tc>
      </w:tr>
      <w:tr w:rsidR="005D1C2F" w:rsidRPr="005D1C2F" w14:paraId="0C231802" w14:textId="77777777" w:rsidTr="00436E7E">
        <w:trPr>
          <w:trHeight w:val="425"/>
        </w:trPr>
        <w:tc>
          <w:tcPr>
            <w:tcW w:w="2411" w:type="dxa"/>
            <w:gridSpan w:val="2"/>
            <w:vMerge/>
            <w:shd w:val="clear" w:color="auto" w:fill="auto"/>
            <w:vAlign w:val="center"/>
          </w:tcPr>
          <w:p w14:paraId="02B8694B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468475509" w:edGrp="everyone" w:colFirst="3" w:colLast="3"/>
            <w:permStart w:id="2125023906" w:edGrp="everyone" w:colFirst="5" w:colLast="5"/>
            <w:permEnd w:id="878908528"/>
            <w:permEnd w:id="464727306"/>
          </w:p>
        </w:tc>
        <w:permStart w:id="299658460" w:edGrp="everyone"/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77AC2288" w14:textId="4ABA896A" w:rsidR="005D1C2F" w:rsidRPr="00436E7E" w:rsidRDefault="00436E7E" w:rsidP="00436E7E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9658460"/>
            <w:r w:rsidR="005D1C2F" w:rsidRPr="00436E7E">
              <w:rPr>
                <w:rFonts w:ascii="Regular Regular" w:hAnsi="Regular Regular"/>
                <w:bCs/>
                <w:sz w:val="18"/>
                <w:szCs w:val="18"/>
              </w:rPr>
              <w:t xml:space="preserve"> Faixa de rodagem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5B5C5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Comprimento x Largura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0B026F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693B2E" w14:textId="77777777" w:rsidR="005D1C2F" w:rsidRPr="005D1C2F" w:rsidRDefault="005D1C2F" w:rsidP="005D1C2F">
            <w:pPr>
              <w:jc w:val="center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105244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30CC87" w14:textId="158B6FA9" w:rsidR="005D1C2F" w:rsidRPr="005D1C2F" w:rsidRDefault="008E5483" w:rsidP="005D1C2F">
            <w:pPr>
              <w:ind w:left="-250" w:right="-433" w:firstLine="25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>etros</w:t>
            </w:r>
          </w:p>
        </w:tc>
      </w:tr>
      <w:tr w:rsidR="00436E7E" w:rsidRPr="005D1C2F" w14:paraId="05832DAF" w14:textId="77777777" w:rsidTr="00436E7E">
        <w:trPr>
          <w:gridAfter w:val="1"/>
          <w:wAfter w:w="6" w:type="dxa"/>
          <w:trHeight w:val="425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37D9749F" w14:textId="77777777" w:rsidR="005D1C2F" w:rsidRPr="005D1C2F" w:rsidRDefault="005D1C2F" w:rsidP="005D1C2F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022258835" w:edGrp="everyone" w:colFirst="2" w:colLast="2"/>
            <w:permStart w:id="1687041383" w:edGrp="everyone" w:colFirst="4" w:colLast="4"/>
            <w:permEnd w:id="1468475509"/>
            <w:permEnd w:id="2125023906"/>
            <w:r w:rsidRPr="005D1C2F">
              <w:rPr>
                <w:rFonts w:ascii="Regular Regular" w:hAnsi="Regular Regular"/>
                <w:sz w:val="18"/>
                <w:szCs w:val="18"/>
              </w:rPr>
              <w:lastRenderedPageBreak/>
              <w:t>Dimensão da caixa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C5BBCB3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Comprimento x Largura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14:paraId="5662D6B3" w14:textId="77777777" w:rsidR="005D1C2F" w:rsidRPr="005D1C2F" w:rsidRDefault="005D1C2F" w:rsidP="005D1C2F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D3694B" w14:textId="77777777" w:rsidR="005D1C2F" w:rsidRPr="005D1C2F" w:rsidRDefault="005D1C2F" w:rsidP="00436E7E">
            <w:pPr>
              <w:ind w:left="110" w:hanging="110"/>
              <w:jc w:val="center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17B3B09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F94AB79" w14:textId="37E66003" w:rsidR="005D1C2F" w:rsidRPr="005D1C2F" w:rsidRDefault="008E5483" w:rsidP="005D1C2F">
            <w:pPr>
              <w:ind w:left="-250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="005D1C2F" w:rsidRPr="005D1C2F">
              <w:rPr>
                <w:rFonts w:ascii="Regular Regular" w:hAnsi="Regular Regular"/>
                <w:bCs/>
                <w:sz w:val="18"/>
                <w:szCs w:val="18"/>
              </w:rPr>
              <w:t>etros</w:t>
            </w:r>
          </w:p>
        </w:tc>
      </w:tr>
      <w:tr w:rsidR="005D1C2F" w:rsidRPr="005D1C2F" w14:paraId="36C59D1F" w14:textId="77777777" w:rsidTr="00436E7E">
        <w:trPr>
          <w:gridAfter w:val="1"/>
          <w:wAfter w:w="6" w:type="dxa"/>
          <w:trHeight w:val="425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32357E93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26634668" w:edGrp="everyone" w:colFirst="2" w:colLast="2"/>
            <w:permEnd w:id="1022258835"/>
            <w:permEnd w:id="1687041383"/>
            <w:r w:rsidRPr="005D1C2F">
              <w:rPr>
                <w:rFonts w:ascii="Regular Regular" w:hAnsi="Regular Regular"/>
                <w:sz w:val="18"/>
                <w:szCs w:val="18"/>
              </w:rPr>
              <w:t>Duração da obra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459482" w14:textId="77777777" w:rsidR="005D1C2F" w:rsidRPr="005D1C2F" w:rsidRDefault="005D1C2F" w:rsidP="005D1C2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611" w:type="dxa"/>
            <w:gridSpan w:val="3"/>
            <w:shd w:val="clear" w:color="auto" w:fill="F2F2F2" w:themeFill="background1" w:themeFillShade="F2"/>
            <w:vAlign w:val="center"/>
          </w:tcPr>
          <w:p w14:paraId="0D5F2788" w14:textId="77777777" w:rsidR="005D1C2F" w:rsidRPr="005D1C2F" w:rsidRDefault="005D1C2F" w:rsidP="005D1C2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947" w:type="dxa"/>
            <w:gridSpan w:val="5"/>
            <w:shd w:val="clear" w:color="auto" w:fill="auto"/>
            <w:vAlign w:val="center"/>
          </w:tcPr>
          <w:p w14:paraId="167C39E4" w14:textId="77777777" w:rsidR="005D1C2F" w:rsidRPr="005D1C2F" w:rsidRDefault="005D1C2F" w:rsidP="005D1C2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</w:rPr>
              <w:t xml:space="preserve">dias </w:t>
            </w:r>
            <w:r w:rsidRPr="005D1C2F">
              <w:rPr>
                <w:rFonts w:ascii="Regular Regular" w:hAnsi="Regular Regular"/>
                <w:bCs/>
                <w:sz w:val="16"/>
                <w:szCs w:val="16"/>
              </w:rPr>
              <w:t>(indicar o prazo mínimo necessário e ajustado à dimensão da intervenção)</w:t>
            </w:r>
          </w:p>
        </w:tc>
      </w:tr>
      <w:permEnd w:id="826634668"/>
    </w:tbl>
    <w:p w14:paraId="56297811" w14:textId="77777777" w:rsidR="005D1C2F" w:rsidRPr="00795D13" w:rsidRDefault="005D1C2F" w:rsidP="005D1C2F">
      <w:pPr>
        <w:rPr>
          <w:rFonts w:ascii="Arial" w:hAnsi="Arial" w:cs="Arial"/>
          <w:sz w:val="2"/>
          <w:szCs w:val="2"/>
        </w:rPr>
      </w:pPr>
    </w:p>
    <w:p w14:paraId="471A459B" w14:textId="77777777" w:rsidR="005D1C2F" w:rsidRDefault="005D1C2F" w:rsidP="009E06C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A061523" w14:textId="77777777" w:rsidR="00E36798" w:rsidRDefault="00E36798" w:rsidP="00E367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E36798" w:rsidRPr="00AF558C" w14:paraId="783F3086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665A434" w14:textId="77777777" w:rsidR="00E36798" w:rsidRPr="00A507D9" w:rsidRDefault="00E36798" w:rsidP="00E36798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5459131D" w14:textId="77777777" w:rsidR="00E36798" w:rsidRPr="00AF558C" w:rsidRDefault="00E3679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36798" w:rsidRPr="00AF558C" w14:paraId="3EB9298A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2B358196" w14:textId="77777777" w:rsidR="00E36798" w:rsidRPr="004F10FF" w:rsidRDefault="00E36798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7EA41B81" w14:textId="77777777" w:rsidR="00E36798" w:rsidRPr="001466F7" w:rsidRDefault="00E36798" w:rsidP="00E36798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36798" w:rsidRPr="00C00699" w14:paraId="04441B0F" w14:textId="77777777" w:rsidTr="005D1C2F">
        <w:trPr>
          <w:trHeight w:val="742"/>
        </w:trPr>
        <w:tc>
          <w:tcPr>
            <w:tcW w:w="10632" w:type="dxa"/>
            <w:shd w:val="clear" w:color="auto" w:fill="auto"/>
            <w:vAlign w:val="center"/>
          </w:tcPr>
          <w:bookmarkStart w:id="1" w:name="_Hlk136716538"/>
          <w:permStart w:id="1712546538" w:edGrp="everyone"/>
          <w:p w14:paraId="78C01527" w14:textId="465C0713" w:rsidR="00E36798" w:rsidRDefault="00436E7E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12546538"/>
            <w:r w:rsidR="00E36798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36798">
              <w:rPr>
                <w:rFonts w:ascii="Regular Regular" w:hAnsi="Regular Regular"/>
                <w:b/>
                <w:bCs/>
                <w:sz w:val="18"/>
                <w:szCs w:val="18"/>
              </w:rPr>
              <w:t>1</w:t>
            </w:r>
            <w:r w:rsidR="00E36798"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 w:rsidR="00E36798" w:rsidRPr="001E5C6C">
              <w:rPr>
                <w:rFonts w:ascii="Regular Regular" w:hAnsi="Regular Regular"/>
                <w:b/>
                <w:bCs/>
                <w:sz w:val="18"/>
                <w:szCs w:val="18"/>
              </w:rPr>
              <w:t>Planta de localização</w:t>
            </w:r>
            <w:r w:rsidR="00E3679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36798" w:rsidRPr="00FD1213">
              <w:rPr>
                <w:rFonts w:ascii="Regular Regular" w:hAnsi="Regular Regular"/>
                <w:bCs/>
                <w:sz w:val="18"/>
                <w:szCs w:val="18"/>
              </w:rPr>
              <w:t xml:space="preserve">à escala de 1/1000, com indicação da área a ser ocupada. Esta planta pode ser obtida gratuitamente através dos </w:t>
            </w:r>
            <w:hyperlink r:id="rId8" w:history="1">
              <w:r w:rsidR="00E36798" w:rsidRPr="00FD1213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Mapas Interativos do Porto</w:t>
              </w:r>
            </w:hyperlink>
            <w:r w:rsidR="00E36798" w:rsidRPr="00FD121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  <w:p w14:paraId="7BF86B95" w14:textId="51646B02" w:rsidR="00E36798" w:rsidRPr="00436E7E" w:rsidRDefault="00E36798" w:rsidP="00436E7E">
            <w:pPr>
              <w:pStyle w:val="PargrafodaLista"/>
              <w:numPr>
                <w:ilvl w:val="1"/>
                <w:numId w:val="5"/>
              </w:numPr>
              <w:rPr>
                <w:rFonts w:ascii="Regular Regular" w:hAnsi="Regular Regular"/>
                <w:bCs/>
                <w:sz w:val="18"/>
                <w:szCs w:val="18"/>
              </w:rPr>
            </w:pPr>
            <w:r w:rsidRPr="00436E7E">
              <w:rPr>
                <w:rFonts w:ascii="Regular Regular" w:hAnsi="Regular Regular"/>
                <w:bCs/>
                <w:sz w:val="18"/>
                <w:szCs w:val="18"/>
              </w:rPr>
              <w:t>Com a representação dos trabalhos a realizar.</w:t>
            </w:r>
          </w:p>
        </w:tc>
      </w:tr>
    </w:tbl>
    <w:p w14:paraId="43CEBF87" w14:textId="77777777" w:rsidR="00E36798" w:rsidRDefault="00E36798" w:rsidP="00E36798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36798" w:rsidRPr="00C00699" w14:paraId="405C8C74" w14:textId="77777777" w:rsidTr="006C3F92">
        <w:trPr>
          <w:trHeight w:val="485"/>
        </w:trPr>
        <w:tc>
          <w:tcPr>
            <w:tcW w:w="10632" w:type="dxa"/>
            <w:shd w:val="clear" w:color="auto" w:fill="auto"/>
            <w:vAlign w:val="center"/>
          </w:tcPr>
          <w:permStart w:id="1896689499" w:edGrp="everyone"/>
          <w:p w14:paraId="6D9676E8" w14:textId="3E06D02A" w:rsidR="00E36798" w:rsidRPr="00431B09" w:rsidRDefault="00436E7E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96689499"/>
            <w:r w:rsidR="00E36798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3679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2. </w:t>
            </w:r>
            <w:r w:rsidR="00E36798" w:rsidRPr="001E5C6C">
              <w:rPr>
                <w:rFonts w:ascii="Regular Regular" w:hAnsi="Regular Regular"/>
                <w:b/>
                <w:bCs/>
                <w:sz w:val="18"/>
                <w:szCs w:val="18"/>
              </w:rPr>
              <w:t>Planta de ocupação de espaço público</w:t>
            </w:r>
            <w:r w:rsidR="00E36798" w:rsidRPr="001E5C6C">
              <w:rPr>
                <w:rFonts w:ascii="Regular Regular" w:hAnsi="Regular Regular"/>
                <w:bCs/>
                <w:sz w:val="18"/>
                <w:szCs w:val="18"/>
              </w:rPr>
              <w:t>, à escala 1/500, com a delimitação da trincheira, do estaleiro; e identificação do corredor livre para circulação pedonal, em cumprimento do Decreto-Lei n.º 163/2006 de 8 de agosto (regime das acessibilidades), na sua atual redação.</w:t>
            </w:r>
          </w:p>
        </w:tc>
      </w:tr>
    </w:tbl>
    <w:p w14:paraId="398526D1" w14:textId="77777777" w:rsidR="00E36798" w:rsidRDefault="00E36798" w:rsidP="00E36798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36798" w:rsidRPr="00C00699" w14:paraId="57C3964C" w14:textId="77777777" w:rsidTr="00E36798">
        <w:trPr>
          <w:trHeight w:val="603"/>
        </w:trPr>
        <w:tc>
          <w:tcPr>
            <w:tcW w:w="10632" w:type="dxa"/>
            <w:shd w:val="clear" w:color="auto" w:fill="auto"/>
            <w:vAlign w:val="center"/>
          </w:tcPr>
          <w:permStart w:id="2032218941" w:edGrp="everyone"/>
          <w:p w14:paraId="442EF040" w14:textId="3E9E49D8" w:rsidR="00E36798" w:rsidRPr="00431B09" w:rsidRDefault="00436E7E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32218941"/>
            <w:r w:rsidR="00E36798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3679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3. </w:t>
            </w:r>
            <w:r w:rsidR="00E36798" w:rsidRPr="007428C9">
              <w:rPr>
                <w:rFonts w:ascii="Regular Regular" w:hAnsi="Regular Regular"/>
                <w:b/>
                <w:bCs/>
                <w:sz w:val="18"/>
                <w:szCs w:val="18"/>
              </w:rPr>
              <w:t>Planta</w:t>
            </w:r>
            <w:r w:rsidR="00E36798" w:rsidRPr="001E5C6C">
              <w:rPr>
                <w:rFonts w:ascii="Regular Regular" w:hAnsi="Regular Regular"/>
                <w:bCs/>
                <w:sz w:val="18"/>
                <w:szCs w:val="18"/>
              </w:rPr>
              <w:t>, à escala 1/200 ou 1/500, com desenho de implantação das infraestruturas propostas (e, se aplicável, das existentes), das caixas e armários, incluindo as suas dimensões.</w:t>
            </w:r>
            <w:r w:rsidR="00E36798" w:rsidRPr="00431B0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569D3A7" w14:textId="77777777" w:rsidR="00E36798" w:rsidRDefault="00E36798" w:rsidP="00E36798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36798" w:rsidRPr="00C00699" w14:paraId="60E3A085" w14:textId="77777777" w:rsidTr="00E36798">
        <w:trPr>
          <w:trHeight w:val="1775"/>
        </w:trPr>
        <w:tc>
          <w:tcPr>
            <w:tcW w:w="10632" w:type="dxa"/>
            <w:shd w:val="clear" w:color="auto" w:fill="auto"/>
            <w:vAlign w:val="center"/>
          </w:tcPr>
          <w:permStart w:id="272969367" w:edGrp="everyone"/>
          <w:p w14:paraId="47E972AD" w14:textId="6942F0AF" w:rsidR="00E36798" w:rsidRDefault="00436E7E" w:rsidP="00170B5E">
            <w:pPr>
              <w:pStyle w:val="PargrafodaLista"/>
              <w:ind w:left="28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72969367"/>
            <w:r w:rsidR="00E36798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3679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4. </w:t>
            </w:r>
            <w:r w:rsidR="00E36798" w:rsidRPr="007428C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Memória descritiva </w:t>
            </w:r>
            <w:r w:rsidR="00E36798" w:rsidRPr="001E5C6C">
              <w:rPr>
                <w:rFonts w:ascii="Regular Regular" w:hAnsi="Regular Regular"/>
                <w:bCs/>
                <w:sz w:val="18"/>
                <w:szCs w:val="18"/>
              </w:rPr>
              <w:t>e justificativa com a descrição do tipo de trabalhos a realizar:</w:t>
            </w:r>
          </w:p>
          <w:p w14:paraId="61E13BD9" w14:textId="48186462" w:rsidR="00E36798" w:rsidRPr="007428C9" w:rsidRDefault="00E36798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436E7E">
              <w:rPr>
                <w:rFonts w:ascii="Regular Regular" w:hAnsi="Regular Regular"/>
                <w:b/>
                <w:sz w:val="18"/>
                <w:szCs w:val="18"/>
              </w:rPr>
              <w:t>4.1</w:t>
            </w:r>
            <w:r w:rsidRPr="007428C9">
              <w:rPr>
                <w:rFonts w:ascii="Regular Regular" w:hAnsi="Regular Regular"/>
                <w:bCs/>
                <w:sz w:val="18"/>
                <w:szCs w:val="18"/>
              </w:rPr>
              <w:t xml:space="preserve"> Comprimento, largura e características dos pavimentos afetados; </w:t>
            </w:r>
          </w:p>
          <w:p w14:paraId="18C1EE58" w14:textId="6ACFD246" w:rsidR="00E36798" w:rsidRPr="007428C9" w:rsidRDefault="00E36798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436E7E">
              <w:rPr>
                <w:rFonts w:ascii="Regular Regular" w:hAnsi="Regular Regular"/>
                <w:b/>
                <w:sz w:val="18"/>
                <w:szCs w:val="18"/>
              </w:rPr>
              <w:t>4.2</w:t>
            </w:r>
            <w:r w:rsidRPr="007428C9">
              <w:rPr>
                <w:rFonts w:ascii="Regular Regular" w:hAnsi="Regular Regular"/>
                <w:bCs/>
                <w:sz w:val="18"/>
                <w:szCs w:val="18"/>
              </w:rPr>
              <w:t xml:space="preserve"> Diâmetro, número e extensão das tubagens;</w:t>
            </w:r>
          </w:p>
          <w:p w14:paraId="62E158C5" w14:textId="41C2BCFE" w:rsidR="00E36798" w:rsidRPr="007428C9" w:rsidRDefault="00E36798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436E7E">
              <w:rPr>
                <w:rFonts w:ascii="Regular Regular" w:hAnsi="Regular Regular"/>
                <w:b/>
                <w:sz w:val="18"/>
                <w:szCs w:val="18"/>
              </w:rPr>
              <w:t>4.3</w:t>
            </w:r>
            <w:r w:rsidRPr="007428C9">
              <w:rPr>
                <w:rFonts w:ascii="Regular Regular" w:hAnsi="Regular Regular"/>
                <w:bCs/>
                <w:sz w:val="18"/>
                <w:szCs w:val="18"/>
              </w:rPr>
              <w:t xml:space="preserve"> Dimensões das valas; </w:t>
            </w:r>
          </w:p>
          <w:p w14:paraId="7A175D3F" w14:textId="66D935F6" w:rsidR="00E36798" w:rsidRPr="007428C9" w:rsidRDefault="00E36798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436E7E">
              <w:rPr>
                <w:rFonts w:ascii="Regular Regular" w:hAnsi="Regular Regular"/>
                <w:b/>
                <w:sz w:val="18"/>
                <w:szCs w:val="18"/>
              </w:rPr>
              <w:t>4.4</w:t>
            </w:r>
            <w:r w:rsidRPr="007428C9">
              <w:rPr>
                <w:rFonts w:ascii="Regular Regular" w:hAnsi="Regular Regular"/>
                <w:bCs/>
                <w:sz w:val="18"/>
                <w:szCs w:val="18"/>
              </w:rPr>
              <w:t xml:space="preserve"> Dimensões das caixas;</w:t>
            </w:r>
          </w:p>
          <w:p w14:paraId="6D61385D" w14:textId="35F80877" w:rsidR="00E36798" w:rsidRPr="007428C9" w:rsidRDefault="00E36798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436E7E">
              <w:rPr>
                <w:rFonts w:ascii="Regular Regular" w:hAnsi="Regular Regular"/>
                <w:b/>
                <w:sz w:val="18"/>
                <w:szCs w:val="18"/>
              </w:rPr>
              <w:t>4.5</w:t>
            </w:r>
            <w:r w:rsidRPr="007428C9">
              <w:rPr>
                <w:rFonts w:ascii="Regular Regular" w:hAnsi="Regular Regular"/>
                <w:bCs/>
                <w:sz w:val="18"/>
                <w:szCs w:val="18"/>
              </w:rPr>
              <w:t xml:space="preserve"> Equipamento a instalar no subsolo ou à superfície;</w:t>
            </w:r>
          </w:p>
          <w:p w14:paraId="45BC3900" w14:textId="07699EDE" w:rsidR="00E36798" w:rsidRPr="00431B09" w:rsidRDefault="00E36798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436E7E">
              <w:rPr>
                <w:rFonts w:ascii="Regular Regular" w:hAnsi="Regular Regular"/>
                <w:b/>
                <w:sz w:val="18"/>
                <w:szCs w:val="18"/>
              </w:rPr>
              <w:t>4.6</w:t>
            </w:r>
            <w:r w:rsidRPr="007428C9">
              <w:rPr>
                <w:rFonts w:ascii="Regular Regular" w:hAnsi="Regular Regular"/>
                <w:bCs/>
                <w:sz w:val="18"/>
                <w:szCs w:val="18"/>
              </w:rPr>
              <w:t xml:space="preserve"> Prazo previsto para a execução da obra e seu faseamento, quando tal se justifique.</w:t>
            </w:r>
          </w:p>
        </w:tc>
      </w:tr>
    </w:tbl>
    <w:p w14:paraId="17920142" w14:textId="77777777" w:rsidR="00E36798" w:rsidRDefault="00E36798" w:rsidP="00E36798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36798" w:rsidRPr="00C00699" w14:paraId="5BC5EDA7" w14:textId="77777777" w:rsidTr="00E36798">
        <w:trPr>
          <w:trHeight w:val="819"/>
        </w:trPr>
        <w:tc>
          <w:tcPr>
            <w:tcW w:w="10632" w:type="dxa"/>
            <w:shd w:val="clear" w:color="auto" w:fill="auto"/>
            <w:vAlign w:val="center"/>
          </w:tcPr>
          <w:permStart w:id="1462255104" w:edGrp="everyone"/>
          <w:p w14:paraId="57470CE1" w14:textId="5F496E32" w:rsidR="00E36798" w:rsidRPr="00431B09" w:rsidRDefault="00436E7E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62255104"/>
            <w:r w:rsidR="00E36798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3679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5. </w:t>
            </w:r>
            <w:r w:rsidR="00E36798" w:rsidRPr="007428C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Parecer </w:t>
            </w:r>
            <w:r w:rsidR="00E36798" w:rsidRPr="001E5C6C">
              <w:rPr>
                <w:rFonts w:ascii="Regular Regular" w:hAnsi="Regular Regular"/>
                <w:bCs/>
                <w:sz w:val="18"/>
                <w:szCs w:val="18"/>
              </w:rPr>
              <w:t xml:space="preserve">(es) da (s) entidade (s) competente (s), quando os trabalhos se localizem em “Áreas de Potencial Valor Arqueológico”. A consulta das “Áreas de Potencial Valor Arqueológico”, pode efetuar-se através do Mapa Interativo da Cidade do Porto, disponível em </w:t>
            </w:r>
            <w:hyperlink r:id="rId9" w:history="1">
              <w:r w:rsidR="00E36798" w:rsidRPr="001E5C6C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http://www.cm-porto.pt</w:t>
              </w:r>
            </w:hyperlink>
            <w:r w:rsidR="00E36798" w:rsidRPr="001E5C6C">
              <w:rPr>
                <w:rFonts w:ascii="Regular Regular" w:hAnsi="Regular Regular"/>
                <w:bCs/>
                <w:sz w:val="18"/>
                <w:szCs w:val="18"/>
              </w:rPr>
              <w:t xml:space="preserve"> » </w:t>
            </w:r>
            <w:hyperlink r:id="rId10" w:history="1">
              <w:r w:rsidR="00E36798" w:rsidRPr="001E5C6C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Portal do Munícipe</w:t>
              </w:r>
            </w:hyperlink>
            <w:r w:rsidR="00E36798" w:rsidRPr="001E5C6C">
              <w:rPr>
                <w:rFonts w:ascii="Regular Regular" w:hAnsi="Regular Regular"/>
                <w:bCs/>
                <w:sz w:val="18"/>
                <w:szCs w:val="18"/>
              </w:rPr>
              <w:t xml:space="preserve"> » </w:t>
            </w:r>
            <w:hyperlink r:id="rId11" w:anchor="/mipweb" w:history="1">
              <w:r w:rsidR="00E36798" w:rsidRPr="001E5C6C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Mapas Interativos do Porto</w:t>
              </w:r>
            </w:hyperlink>
          </w:p>
        </w:tc>
      </w:tr>
    </w:tbl>
    <w:p w14:paraId="533AF84F" w14:textId="77777777" w:rsidR="00E36798" w:rsidRDefault="00E36798" w:rsidP="00E36798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36798" w:rsidRPr="00C00699" w14:paraId="06EECFB3" w14:textId="77777777" w:rsidTr="00E36798">
        <w:trPr>
          <w:trHeight w:val="542"/>
        </w:trPr>
        <w:tc>
          <w:tcPr>
            <w:tcW w:w="10632" w:type="dxa"/>
            <w:shd w:val="clear" w:color="auto" w:fill="auto"/>
            <w:vAlign w:val="center"/>
          </w:tcPr>
          <w:permStart w:id="1254232977" w:edGrp="everyone"/>
          <w:p w14:paraId="1854C3F8" w14:textId="3ED8B574" w:rsidR="00E36798" w:rsidRPr="00431B09" w:rsidRDefault="00436E7E" w:rsidP="00170B5E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54232977"/>
            <w:r w:rsidR="00E36798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3679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6. </w:t>
            </w:r>
            <w:r w:rsidR="00E36798" w:rsidRPr="007428C9">
              <w:rPr>
                <w:rFonts w:ascii="Regular Regular" w:hAnsi="Regular Regular"/>
                <w:b/>
                <w:bCs/>
                <w:sz w:val="18"/>
                <w:szCs w:val="18"/>
              </w:rPr>
              <w:t>Declaração</w:t>
            </w:r>
            <w:r w:rsidR="00E36798" w:rsidRPr="001E5C6C">
              <w:rPr>
                <w:rFonts w:ascii="Regular Regular" w:hAnsi="Regular Regular"/>
                <w:bCs/>
                <w:sz w:val="18"/>
                <w:szCs w:val="18"/>
              </w:rPr>
              <w:t>, emitida pela EDP, que ateste a qualificação do prestador de serviços (requerente) para realizar trabalhos no âmbito da ocupação do subsolo com infraestruturas elétricas.</w:t>
            </w:r>
          </w:p>
        </w:tc>
      </w:tr>
    </w:tbl>
    <w:p w14:paraId="12A2A7E6" w14:textId="77777777" w:rsidR="00E36798" w:rsidRPr="001466F7" w:rsidRDefault="00E36798" w:rsidP="00E36798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36798" w:rsidRPr="00C00699" w14:paraId="42CAF44D" w14:textId="77777777" w:rsidTr="00E36798">
        <w:trPr>
          <w:trHeight w:val="829"/>
        </w:trPr>
        <w:tc>
          <w:tcPr>
            <w:tcW w:w="10632" w:type="dxa"/>
            <w:shd w:val="clear" w:color="auto" w:fill="auto"/>
            <w:vAlign w:val="center"/>
          </w:tcPr>
          <w:permStart w:id="656233584" w:edGrp="everyone"/>
          <w:p w14:paraId="050FD9EE" w14:textId="4C2883BA" w:rsidR="00E36798" w:rsidRPr="00C00699" w:rsidRDefault="00436E7E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56233584"/>
            <w:r w:rsidR="00E36798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3679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7</w:t>
            </w:r>
            <w:r w:rsidR="00E36798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E36798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E36798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E36798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E36798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570915004" w:edGrp="everyone"/>
          <w:p w14:paraId="4C283BDA" w14:textId="4B258237" w:rsidR="00E36798" w:rsidRPr="00C00699" w:rsidRDefault="00436E7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70915004"/>
            <w:r w:rsidR="00E36798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36798">
              <w:rPr>
                <w:rFonts w:ascii="Regular Regular" w:hAnsi="Regular Regular"/>
                <w:b/>
                <w:sz w:val="18"/>
                <w:szCs w:val="18"/>
              </w:rPr>
              <w:t>7</w:t>
            </w:r>
            <w:r w:rsidR="00E36798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731361145" w:edGrp="everyone"/>
            <w:r w:rsidR="00E36798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E36798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 </w:t>
            </w:r>
            <w:permEnd w:id="1731361145"/>
          </w:p>
          <w:permStart w:id="1252083127" w:edGrp="everyone"/>
          <w:p w14:paraId="3E8D0378" w14:textId="26539B4E" w:rsidR="00E36798" w:rsidRPr="00C00699" w:rsidRDefault="00436E7E" w:rsidP="00170B5E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52083127"/>
            <w:r w:rsidR="00E36798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36798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7</w:t>
            </w:r>
            <w:r w:rsidR="00E36798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E36798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40946030" w:edGrp="everyone"/>
            <w:r w:rsidR="00E36798" w:rsidRPr="00C00699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E36798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</w:t>
            </w:r>
            <w:permEnd w:id="1340946030"/>
          </w:p>
        </w:tc>
      </w:tr>
    </w:tbl>
    <w:p w14:paraId="7F0B026A" w14:textId="77777777" w:rsidR="00E36798" w:rsidRDefault="00E36798" w:rsidP="00E36798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36798" w:rsidRPr="00AF558C" w14:paraId="588FD7A3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bookmarkEnd w:id="1"/>
          <w:p w14:paraId="024E201E" w14:textId="77777777" w:rsidR="00E36798" w:rsidRPr="00A507D9" w:rsidRDefault="00E36798" w:rsidP="009E06CE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A32C3D7" w14:textId="77777777" w:rsidR="00E36798" w:rsidRPr="00AF558C" w:rsidRDefault="00E3679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509362106" w:edGrp="everyone"/>
      <w:tr w:rsidR="00E36798" w:rsidRPr="0033454C" w14:paraId="2643AC6D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21507275" w14:textId="307B4501" w:rsidR="00E36798" w:rsidRPr="0033454C" w:rsidRDefault="00436E7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09362106"/>
            <w:r w:rsidR="009E06C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="009E06CE" w:rsidRPr="005D0AA9">
              <w:rPr>
                <w:rFonts w:ascii="Regular Regular" w:hAnsi="Regular Regular"/>
                <w:sz w:val="18"/>
                <w:szCs w:val="18"/>
              </w:rPr>
              <w:t>O pedido de ocupação de subsolo com infraestrutura é apresentado pela entidade responsável pela rede.</w:t>
            </w:r>
          </w:p>
        </w:tc>
      </w:tr>
      <w:permStart w:id="1757243688" w:edGrp="everyone"/>
      <w:tr w:rsidR="00E36798" w:rsidRPr="0033454C" w14:paraId="1B68C08C" w14:textId="77777777" w:rsidTr="009E06CE">
        <w:trPr>
          <w:trHeight w:hRule="exact" w:val="622"/>
        </w:trPr>
        <w:tc>
          <w:tcPr>
            <w:tcW w:w="10632" w:type="dxa"/>
            <w:shd w:val="clear" w:color="auto" w:fill="auto"/>
            <w:vAlign w:val="center"/>
          </w:tcPr>
          <w:p w14:paraId="0D3A94BD" w14:textId="5B7AF8E0" w:rsidR="00E36798" w:rsidRPr="008E258B" w:rsidRDefault="00436E7E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57243688"/>
            <w:r w:rsidR="009E06C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E06CE" w:rsidRPr="005D0AA9">
              <w:rPr>
                <w:rFonts w:ascii="Regular Regular" w:hAnsi="Regular Regular"/>
                <w:sz w:val="18"/>
                <w:szCs w:val="18"/>
              </w:rPr>
              <w:t>2. Em conformidade com o artigo 121.º do Regulamento de Relações Comerciais do Setor Elétrico, a CMP pode apreciar pedidos de prestadores de serviços habilitados para a execução de trabalhos em baixa tensão, quando instruídos com uma declaração emitida pela EDP.</w:t>
            </w:r>
          </w:p>
        </w:tc>
      </w:tr>
      <w:permStart w:id="1204357185" w:edGrp="everyone"/>
      <w:tr w:rsidR="009E06CE" w:rsidRPr="0033454C" w14:paraId="6D006832" w14:textId="77777777" w:rsidTr="009E06CE">
        <w:trPr>
          <w:trHeight w:hRule="exact" w:val="844"/>
        </w:trPr>
        <w:tc>
          <w:tcPr>
            <w:tcW w:w="10632" w:type="dxa"/>
            <w:shd w:val="clear" w:color="auto" w:fill="auto"/>
            <w:vAlign w:val="center"/>
          </w:tcPr>
          <w:p w14:paraId="11D9D656" w14:textId="3A573A0E" w:rsidR="009E06CE" w:rsidRPr="008E258B" w:rsidRDefault="00436E7E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04357185"/>
            <w:r w:rsidR="009E06C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E06CE" w:rsidRPr="005D0AA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3. Após a emissão do alvará para a ocupação de subsolo com infraestrutura, e em conformidade com o estabelecido na parte D do CRMP, a comunicação de início dos trabalhos deverá ser efetuada (conforme formulário/ formulário online da Câmara Municipal do Porto) com a antecedência mínima de 5 (cinco) dias úteis da data de início de trabalhos pretendida.</w:t>
            </w:r>
          </w:p>
        </w:tc>
      </w:tr>
      <w:permStart w:id="1445994272" w:edGrp="everyone"/>
      <w:tr w:rsidR="009E06CE" w:rsidRPr="0033454C" w14:paraId="2E7A63CF" w14:textId="77777777" w:rsidTr="009E06CE">
        <w:trPr>
          <w:trHeight w:hRule="exact" w:val="844"/>
        </w:trPr>
        <w:tc>
          <w:tcPr>
            <w:tcW w:w="10632" w:type="dxa"/>
            <w:shd w:val="clear" w:color="auto" w:fill="auto"/>
            <w:vAlign w:val="center"/>
          </w:tcPr>
          <w:p w14:paraId="51A47DC9" w14:textId="3C00AB29" w:rsidR="009E06CE" w:rsidRPr="008E258B" w:rsidRDefault="00436E7E" w:rsidP="009E06C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45994272"/>
            <w:r w:rsidR="009E06C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E06CE" w:rsidRPr="005D0AA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4. Em caso de necessidade de “Condicionamento de trânsito/ estacionamento” (conforme formulário/ formulário online da Câmara Municipal do Porto), o respetivo pedido deverá ser efetuado com a antecedência mínima de 30 (trinta) dias úteis da data de início de trabalhos pretendida.</w:t>
            </w:r>
          </w:p>
        </w:tc>
      </w:tr>
      <w:permStart w:id="1631154599" w:edGrp="everyone"/>
      <w:tr w:rsidR="009E06CE" w:rsidRPr="0033454C" w14:paraId="72E1B94D" w14:textId="77777777" w:rsidTr="009E06CE">
        <w:trPr>
          <w:trHeight w:hRule="exact" w:val="600"/>
        </w:trPr>
        <w:tc>
          <w:tcPr>
            <w:tcW w:w="10632" w:type="dxa"/>
            <w:shd w:val="clear" w:color="auto" w:fill="auto"/>
          </w:tcPr>
          <w:p w14:paraId="09E6B606" w14:textId="199B4C13" w:rsidR="009E06CE" w:rsidRPr="008E258B" w:rsidRDefault="00436E7E" w:rsidP="009E06C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31154599"/>
            <w:r w:rsidR="009E06CE" w:rsidRPr="005048B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5. Em caso de necessidade de “Licença especial de ruído” (conforme formulário/ formulário online da Câmara Municipal do Porto), o respetivo pedido deverá ser efetuado com a antecedência de 15 (quinze) dias úteis da data de início de trabalhos pretendida.</w:t>
            </w:r>
          </w:p>
        </w:tc>
      </w:tr>
    </w:tbl>
    <w:p w14:paraId="57CEFA12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1D71512B" w14:textId="26C3ACBF" w:rsidR="00E36798" w:rsidRPr="00E36798" w:rsidRDefault="00E36798" w:rsidP="00E367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36798" w:rsidRPr="00AF558C" w14:paraId="031AEF53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F439D30" w14:textId="77777777" w:rsidR="00E36798" w:rsidRPr="00A507D9" w:rsidRDefault="00E36798" w:rsidP="00E36798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FF2079C" w14:textId="77777777" w:rsidR="00E36798" w:rsidRPr="00AF558C" w:rsidRDefault="00E3679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36798" w:rsidRPr="00AF558C" w14:paraId="5D97C132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3DD4BF8D" w14:textId="77777777" w:rsidR="003E0F8A" w:rsidRDefault="003E0F8A" w:rsidP="003E0F8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2E60697" w14:textId="25C54FD4" w:rsidR="00E36798" w:rsidRPr="00714D58" w:rsidRDefault="003E0F8A" w:rsidP="003E0F8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38443012" w14:textId="5AAC2463" w:rsidR="00E36798" w:rsidRPr="00E36798" w:rsidRDefault="00E36798" w:rsidP="00E367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3B88F81" w14:textId="77777777" w:rsidR="00D86E6B" w:rsidRDefault="00D86E6B" w:rsidP="001D7585"/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B6D0F" w:rsidRPr="00AF558C" w14:paraId="3BB3122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C6C30C1" w14:textId="77777777" w:rsidR="001B6D0F" w:rsidRPr="00A507D9" w:rsidRDefault="001B6D0F" w:rsidP="00E36798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D972D56" w14:textId="77777777" w:rsidR="001B6D0F" w:rsidRPr="00AF558C" w:rsidRDefault="001B6D0F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B6D0F" w:rsidRPr="005B5815" w14:paraId="48DF3B6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FCD7C06" w14:textId="77777777" w:rsidR="001B6D0F" w:rsidRPr="003007C9" w:rsidRDefault="001B6D0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91BE20C" w14:textId="77777777" w:rsidR="001B6D0F" w:rsidRPr="003007C9" w:rsidRDefault="001B6D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DBBC777" w14:textId="77777777" w:rsidR="001B6D0F" w:rsidRPr="003007C9" w:rsidRDefault="001B6D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7E009A7" w14:textId="10905EBF" w:rsidR="001B6D0F" w:rsidRPr="005B5815" w:rsidRDefault="001B6D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917BF6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B6D0F" w:rsidRPr="005B5815" w14:paraId="1A08C205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6F61823" w14:textId="77777777" w:rsidR="001B6D0F" w:rsidRPr="00C00A95" w:rsidRDefault="001B6D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B6D0F" w:rsidRPr="005B5815" w14:paraId="174EE39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D080258" w14:textId="77777777" w:rsidR="001B6D0F" w:rsidRPr="00C00A95" w:rsidRDefault="001B6D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B6D0F" w:rsidRPr="005B5815" w14:paraId="104C7F0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87D7709" w14:textId="77777777" w:rsidR="001B6D0F" w:rsidRDefault="001B6D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17912645" w:edGrp="everyone"/>
      <w:tr w:rsidR="001B6D0F" w:rsidRPr="005B5815" w14:paraId="1C2F282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1B29C9D" w14:textId="4D6D37E4" w:rsidR="001B6D0F" w:rsidRPr="00AD7615" w:rsidRDefault="00436E7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E0F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5D1C2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7912645"/>
            <w:r w:rsidR="001B6D0F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1B6D0F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7368F1A" w14:textId="77777777" w:rsidR="001B6D0F" w:rsidRDefault="001B6D0F" w:rsidP="001D7585"/>
    <w:p w14:paraId="024D2E64" w14:textId="77777777" w:rsidR="001D7585" w:rsidRPr="004B6054" w:rsidRDefault="001D7585" w:rsidP="001D758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1D7585" w:rsidRPr="0057050A" w14:paraId="2D2211BC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65F96EF1" w14:textId="79BA75DF" w:rsidR="001D7585" w:rsidRPr="005F52F6" w:rsidRDefault="001D7585" w:rsidP="00E36798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5F52F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1D7585" w:rsidRPr="0057050A" w14:paraId="6AB1327C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F0F1F49" w14:textId="77777777" w:rsidR="001D7585" w:rsidRPr="0057050A" w:rsidRDefault="001D758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29716008" w:edGrp="everyone" w:colFirst="3" w:colLast="3"/>
            <w:permStart w:id="179846810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2FD9A8" w14:textId="77777777" w:rsidR="001D7585" w:rsidRPr="0057050A" w:rsidRDefault="001D758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0BDED55" w14:textId="77777777" w:rsidR="001D7585" w:rsidRPr="0057050A" w:rsidRDefault="001D758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468D8D" w14:textId="77777777" w:rsidR="001D7585" w:rsidRPr="0057050A" w:rsidRDefault="001D7585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029716008"/>
      <w:permEnd w:id="1798468101"/>
    </w:tbl>
    <w:p w14:paraId="7F249354" w14:textId="77777777" w:rsidR="001D7585" w:rsidRDefault="001D7585" w:rsidP="001D7585">
      <w:pPr>
        <w:rPr>
          <w:rFonts w:ascii="Regular Regular" w:hAnsi="Regular Regular"/>
          <w:sz w:val="18"/>
          <w:szCs w:val="18"/>
        </w:rPr>
      </w:pPr>
    </w:p>
    <w:p w14:paraId="08816DCB" w14:textId="77777777" w:rsidR="001D7585" w:rsidRDefault="001D7585" w:rsidP="001D7585">
      <w:pPr>
        <w:rPr>
          <w:rFonts w:ascii="Regular Regular" w:hAnsi="Regular Regular"/>
          <w:sz w:val="18"/>
          <w:szCs w:val="18"/>
        </w:rPr>
      </w:pPr>
    </w:p>
    <w:p w14:paraId="685DCB1A" w14:textId="77777777" w:rsidR="001D7585" w:rsidRDefault="001D7585" w:rsidP="001D7585">
      <w:pPr>
        <w:rPr>
          <w:rFonts w:ascii="Regular Regular" w:hAnsi="Regular Regular"/>
          <w:sz w:val="18"/>
          <w:szCs w:val="18"/>
        </w:rPr>
      </w:pPr>
    </w:p>
    <w:p w14:paraId="4CE1C043" w14:textId="77777777" w:rsidR="009E06CE" w:rsidRDefault="009E06CE" w:rsidP="001D7585">
      <w:pPr>
        <w:rPr>
          <w:rFonts w:ascii="Regular Regular" w:hAnsi="Regular Regular"/>
          <w:sz w:val="18"/>
          <w:szCs w:val="18"/>
        </w:rPr>
      </w:pPr>
    </w:p>
    <w:p w14:paraId="0B99AC46" w14:textId="77777777" w:rsidR="009E06CE" w:rsidRDefault="009E06CE" w:rsidP="001D7585">
      <w:pPr>
        <w:rPr>
          <w:rFonts w:ascii="Regular Regular" w:hAnsi="Regular Regular"/>
          <w:sz w:val="18"/>
          <w:szCs w:val="18"/>
        </w:rPr>
      </w:pPr>
    </w:p>
    <w:p w14:paraId="2172BC6B" w14:textId="77777777" w:rsidR="009E06CE" w:rsidRDefault="009E06CE" w:rsidP="001D7585">
      <w:pPr>
        <w:rPr>
          <w:rFonts w:ascii="Regular Regular" w:hAnsi="Regular Regular"/>
          <w:sz w:val="18"/>
          <w:szCs w:val="18"/>
        </w:rPr>
      </w:pPr>
    </w:p>
    <w:p w14:paraId="6CD1F66B" w14:textId="77777777" w:rsidR="001D7585" w:rsidRDefault="001D7585" w:rsidP="001D7585">
      <w:pPr>
        <w:rPr>
          <w:rFonts w:ascii="Regular Regular" w:hAnsi="Regular Regular"/>
          <w:sz w:val="18"/>
          <w:szCs w:val="18"/>
        </w:rPr>
      </w:pPr>
    </w:p>
    <w:p w14:paraId="41EB7B4B" w14:textId="77777777" w:rsidR="001D7585" w:rsidRDefault="001D7585" w:rsidP="001D7585">
      <w:pPr>
        <w:rPr>
          <w:rFonts w:ascii="Regular Regular" w:hAnsi="Regular Regular"/>
          <w:sz w:val="18"/>
          <w:szCs w:val="18"/>
        </w:rPr>
      </w:pPr>
    </w:p>
    <w:p w14:paraId="67A7E341" w14:textId="77777777" w:rsidR="001D7585" w:rsidRDefault="001D7585" w:rsidP="001D7585">
      <w:pPr>
        <w:rPr>
          <w:rFonts w:ascii="Regular Regular" w:hAnsi="Regular Regular"/>
          <w:sz w:val="18"/>
          <w:szCs w:val="18"/>
        </w:rPr>
      </w:pPr>
    </w:p>
    <w:p w14:paraId="0492726D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45D4F3A6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6B4A2B1C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0F0980EC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70FAEB4B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54ACC2D6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69A7FD23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5F665C93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469C59B5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2AA90AD4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56519883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34DE8457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0E3C264D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7BA3C80C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59F8F3D0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43B24F2E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p w14:paraId="1AFD6999" w14:textId="77777777" w:rsidR="00436E7E" w:rsidRDefault="00436E7E" w:rsidP="001D758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1D7585" w:rsidRPr="00A7190E" w14:paraId="15438314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14593C9" w14:textId="77777777" w:rsidR="001D7585" w:rsidRPr="00362816" w:rsidRDefault="001D7585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1D7585" w:rsidRPr="00A7190E" w14:paraId="0BED8518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A084FE2" w14:textId="77777777" w:rsidR="001D7585" w:rsidRPr="00362816" w:rsidRDefault="001D758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1D7585" w:rsidRPr="00A7190E" w14:paraId="56E82877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217A417" w14:textId="77777777" w:rsidR="001D7585" w:rsidRPr="008B4088" w:rsidRDefault="001D7585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FFECCF0" w14:textId="77777777" w:rsidR="001D7585" w:rsidRPr="00362816" w:rsidRDefault="001D758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D08F112" w14:textId="77777777" w:rsidR="001D7585" w:rsidRPr="00362816" w:rsidRDefault="001D758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B15303B" w14:textId="77777777" w:rsidR="001D7585" w:rsidRPr="00362816" w:rsidRDefault="001D7585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85C90BA" w14:textId="77777777" w:rsidR="001D7585" w:rsidRDefault="001D7585" w:rsidP="001D7585"/>
    <w:sectPr w:rsidR="001D7585" w:rsidSect="00D46B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9E26" w14:textId="77777777" w:rsidR="006C3F92" w:rsidRDefault="006C3F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3E0F8A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C84E418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252E7E">
      <w:rPr>
        <w:rFonts w:ascii="Regular Regular" w:hAnsi="Regular Regular"/>
        <w:sz w:val="14"/>
        <w:szCs w:val="14"/>
      </w:rPr>
      <w:t>30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E96B6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15E4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15E4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9DC8" w14:textId="77777777" w:rsidR="006C3F92" w:rsidRDefault="006C3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95B6" w14:textId="77777777" w:rsidR="006C3F92" w:rsidRDefault="006C3F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2F3114" w14:textId="77777777" w:rsidR="00B37CDB" w:rsidRDefault="00B37CDB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B37CDB">
            <w:rPr>
              <w:rFonts w:ascii="Regular Regular" w:hAnsi="Regular Regular"/>
              <w:b/>
              <w:bCs/>
              <w:sz w:val="18"/>
              <w:szCs w:val="18"/>
            </w:rPr>
            <w:t>Ocupação de subsolo com infraestrutura</w:t>
          </w:r>
        </w:p>
        <w:p w14:paraId="5B75CC26" w14:textId="5CCF89FF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548DFF5" w:rsidR="00F16A3D" w:rsidRDefault="00EA69F6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156E9E94" wp14:editId="4FC64B70">
                <wp:extent cx="715924" cy="715924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cação de sinalização 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924" cy="71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FDBA" w14:textId="77777777" w:rsidR="006C3F92" w:rsidRDefault="006C3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F1A4B788"/>
    <w:lvl w:ilvl="0" w:tplc="B6B01E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32E"/>
    <w:multiLevelType w:val="multilevel"/>
    <w:tmpl w:val="1092E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" w:hanging="1440"/>
      </w:pPr>
      <w:rPr>
        <w:rFonts w:hint="default"/>
      </w:rPr>
    </w:lvl>
  </w:abstractNum>
  <w:abstractNum w:abstractNumId="2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650B1"/>
    <w:multiLevelType w:val="multilevel"/>
    <w:tmpl w:val="BEEAC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1273D7"/>
    <w:multiLevelType w:val="multilevel"/>
    <w:tmpl w:val="B07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84776006">
    <w:abstractNumId w:val="2"/>
  </w:num>
  <w:num w:numId="2" w16cid:durableId="2068912385">
    <w:abstractNumId w:val="0"/>
  </w:num>
  <w:num w:numId="3" w16cid:durableId="527375251">
    <w:abstractNumId w:val="1"/>
  </w:num>
  <w:num w:numId="4" w16cid:durableId="1578973178">
    <w:abstractNumId w:val="4"/>
  </w:num>
  <w:num w:numId="5" w16cid:durableId="9922916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zUlX64c6GrWSdQdw06rE9blRZw8k1vr9LmSJXdH44bba3rhSHJawmDXMjEyOkqndw5Q/VshZVWNQTgOApO6OJw==" w:salt="nFTh3nL0qIdvUzxD5KMh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51C30"/>
    <w:rsid w:val="00180856"/>
    <w:rsid w:val="001B6D0F"/>
    <w:rsid w:val="001C79A6"/>
    <w:rsid w:val="001D7585"/>
    <w:rsid w:val="001E0CA1"/>
    <w:rsid w:val="001F4EFB"/>
    <w:rsid w:val="00204C8A"/>
    <w:rsid w:val="00220759"/>
    <w:rsid w:val="0024105F"/>
    <w:rsid w:val="00252E7E"/>
    <w:rsid w:val="00252F13"/>
    <w:rsid w:val="00261781"/>
    <w:rsid w:val="002629AA"/>
    <w:rsid w:val="00262A42"/>
    <w:rsid w:val="00277CB8"/>
    <w:rsid w:val="002812D4"/>
    <w:rsid w:val="002879F0"/>
    <w:rsid w:val="00293296"/>
    <w:rsid w:val="002A5B81"/>
    <w:rsid w:val="002C15B6"/>
    <w:rsid w:val="003136C5"/>
    <w:rsid w:val="003342ED"/>
    <w:rsid w:val="0033454C"/>
    <w:rsid w:val="0038565D"/>
    <w:rsid w:val="003C7911"/>
    <w:rsid w:val="003D3E21"/>
    <w:rsid w:val="003E0F8A"/>
    <w:rsid w:val="003F47E2"/>
    <w:rsid w:val="00404B08"/>
    <w:rsid w:val="00411406"/>
    <w:rsid w:val="004242F8"/>
    <w:rsid w:val="0042519C"/>
    <w:rsid w:val="00436E7E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1C2F"/>
    <w:rsid w:val="005D69AC"/>
    <w:rsid w:val="005F52F6"/>
    <w:rsid w:val="00600E9A"/>
    <w:rsid w:val="00617A21"/>
    <w:rsid w:val="00623C7E"/>
    <w:rsid w:val="006431CE"/>
    <w:rsid w:val="00652816"/>
    <w:rsid w:val="006541E0"/>
    <w:rsid w:val="00667F0A"/>
    <w:rsid w:val="00672018"/>
    <w:rsid w:val="00690275"/>
    <w:rsid w:val="006A12F5"/>
    <w:rsid w:val="006C3F92"/>
    <w:rsid w:val="006C40A7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96F"/>
    <w:rsid w:val="00892FFC"/>
    <w:rsid w:val="00894C4A"/>
    <w:rsid w:val="008C5B14"/>
    <w:rsid w:val="008C5F08"/>
    <w:rsid w:val="008E5483"/>
    <w:rsid w:val="008F66F8"/>
    <w:rsid w:val="0090494E"/>
    <w:rsid w:val="00915471"/>
    <w:rsid w:val="00917BF6"/>
    <w:rsid w:val="00937FD7"/>
    <w:rsid w:val="00940E76"/>
    <w:rsid w:val="009726AE"/>
    <w:rsid w:val="00990A8D"/>
    <w:rsid w:val="009B44D9"/>
    <w:rsid w:val="009C285F"/>
    <w:rsid w:val="009E05B7"/>
    <w:rsid w:val="009E06CE"/>
    <w:rsid w:val="009E107C"/>
    <w:rsid w:val="009E76B4"/>
    <w:rsid w:val="00A15E47"/>
    <w:rsid w:val="00A17784"/>
    <w:rsid w:val="00A208A9"/>
    <w:rsid w:val="00A34EA1"/>
    <w:rsid w:val="00A40DFB"/>
    <w:rsid w:val="00A53B56"/>
    <w:rsid w:val="00A63481"/>
    <w:rsid w:val="00A66571"/>
    <w:rsid w:val="00A85CFC"/>
    <w:rsid w:val="00AB4A26"/>
    <w:rsid w:val="00AB7D99"/>
    <w:rsid w:val="00AD5AB6"/>
    <w:rsid w:val="00AD72A2"/>
    <w:rsid w:val="00AE37C2"/>
    <w:rsid w:val="00AE5DC6"/>
    <w:rsid w:val="00AE74DD"/>
    <w:rsid w:val="00AF7CF8"/>
    <w:rsid w:val="00B1389D"/>
    <w:rsid w:val="00B37CDB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96DA6"/>
    <w:rsid w:val="00CA7BF0"/>
    <w:rsid w:val="00CB3089"/>
    <w:rsid w:val="00CC1894"/>
    <w:rsid w:val="00CC54BF"/>
    <w:rsid w:val="00CE2F52"/>
    <w:rsid w:val="00CF44F8"/>
    <w:rsid w:val="00D01C51"/>
    <w:rsid w:val="00D0329A"/>
    <w:rsid w:val="00D057CD"/>
    <w:rsid w:val="00D06F6C"/>
    <w:rsid w:val="00D11536"/>
    <w:rsid w:val="00D353BC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36798"/>
    <w:rsid w:val="00E4057C"/>
    <w:rsid w:val="00E42C75"/>
    <w:rsid w:val="00E43480"/>
    <w:rsid w:val="00E65F31"/>
    <w:rsid w:val="00E75A5A"/>
    <w:rsid w:val="00E760BB"/>
    <w:rsid w:val="00E86BC4"/>
    <w:rsid w:val="00E96B64"/>
    <w:rsid w:val="00EA69F6"/>
    <w:rsid w:val="00EE3E18"/>
    <w:rsid w:val="00EE4850"/>
    <w:rsid w:val="00F022FC"/>
    <w:rsid w:val="00F16A3D"/>
    <w:rsid w:val="00F72848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cm-porto.pt/" TargetMode="External"/><Relationship Id="rId13" Type="http://schemas.openxmlformats.org/officeDocument/2006/relationships/hyperlink" Target="http://crmp.cm-porto.p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rmp.cm-porto.pt" TargetMode="External"/><Relationship Id="rId12" Type="http://schemas.openxmlformats.org/officeDocument/2006/relationships/hyperlink" Target="https://portaldomunicipe.cm-porto.pt/formulario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sig.cm-porto.pt/portal/apps/sit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ortaldomunicipe.cm-porto.pt/hom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m-porto.pt" TargetMode="External"/><Relationship Id="rId14" Type="http://schemas.openxmlformats.org/officeDocument/2006/relationships/hyperlink" Target="https://portaldomunicipe.cm-porto.pt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e-subsolo-com-infraestrutur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1238</Words>
  <Characters>6688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29</cp:revision>
  <cp:lastPrinted>2023-10-18T10:19:00Z</cp:lastPrinted>
  <dcterms:created xsi:type="dcterms:W3CDTF">2023-10-18T10:12:00Z</dcterms:created>
  <dcterms:modified xsi:type="dcterms:W3CDTF">2024-02-06T15:13:00Z</dcterms:modified>
</cp:coreProperties>
</file>