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F5" w:rsidRPr="00C342F1" w:rsidRDefault="00E318F5" w:rsidP="00E318F5">
      <w:pPr>
        <w:spacing w:line="360" w:lineRule="auto"/>
        <w:jc w:val="center"/>
        <w:rPr>
          <w:rFonts w:ascii="Calibri" w:hAnsi="Calibri"/>
          <w:sz w:val="20"/>
          <w:szCs w:val="20"/>
        </w:rPr>
      </w:pPr>
      <w:r w:rsidRPr="00C342F1">
        <w:rPr>
          <w:rFonts w:ascii="Calibri" w:hAnsi="Calibri"/>
          <w:sz w:val="20"/>
          <w:szCs w:val="20"/>
        </w:rPr>
        <w:t>CONCURSO DE IDEIAS PARA O MONTE PEDRAL</w:t>
      </w:r>
    </w:p>
    <w:p w:rsidR="00E318F5" w:rsidRPr="00C342F1" w:rsidRDefault="00E318F5" w:rsidP="00E318F5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C342F1">
        <w:rPr>
          <w:rFonts w:ascii="Calibri" w:hAnsi="Calibri"/>
          <w:b/>
          <w:sz w:val="20"/>
          <w:szCs w:val="20"/>
        </w:rPr>
        <w:t>AS FORMAS DE TRANSFORMAÇÃO DA CIDADE E OS MODELOS DE HABITAÇÃO CONTEMPORÂNEA</w:t>
      </w:r>
    </w:p>
    <w:p w:rsidR="00E318F5" w:rsidRPr="00634B3A" w:rsidRDefault="00E318F5" w:rsidP="00E318F5">
      <w:pPr>
        <w:spacing w:line="360" w:lineRule="auto"/>
        <w:jc w:val="center"/>
        <w:rPr>
          <w:rFonts w:cstheme="minorHAnsi"/>
          <w:b/>
          <w:sz w:val="20"/>
          <w:szCs w:val="20"/>
        </w:rPr>
      </w:pPr>
    </w:p>
    <w:p w:rsidR="00E318F5" w:rsidRPr="00C342F1" w:rsidRDefault="00362828" w:rsidP="00E318F5">
      <w:p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ANEXO XI</w:t>
      </w:r>
    </w:p>
    <w:p w:rsidR="00341904" w:rsidRPr="00362828" w:rsidRDefault="00341904" w:rsidP="00E41E4E">
      <w:pPr>
        <w:autoSpaceDE w:val="0"/>
        <w:autoSpaceDN w:val="0"/>
        <w:adjustRightInd w:val="0"/>
        <w:spacing w:after="0" w:line="360" w:lineRule="auto"/>
        <w:jc w:val="center"/>
        <w:rPr>
          <w:rFonts w:cs="Arial-BoldMT"/>
          <w:b/>
          <w:bCs/>
        </w:rPr>
      </w:pPr>
      <w:r w:rsidRPr="00362828">
        <w:rPr>
          <w:rFonts w:cs="Arial-BoldMT"/>
          <w:b/>
          <w:bCs/>
        </w:rPr>
        <w:t>M</w:t>
      </w:r>
      <w:r w:rsidR="00E318F5" w:rsidRPr="00362828">
        <w:rPr>
          <w:rFonts w:cs="Arial-BoldMT"/>
          <w:b/>
          <w:bCs/>
        </w:rPr>
        <w:t>ODELO DE DECLARAÇÃO</w:t>
      </w:r>
    </w:p>
    <w:p w:rsidR="00362828" w:rsidRPr="00362828" w:rsidRDefault="00362828" w:rsidP="00362828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0"/>
          <w:szCs w:val="20"/>
        </w:rPr>
      </w:pPr>
      <w:r w:rsidRPr="00362828">
        <w:rPr>
          <w:rFonts w:cs="TimesNewRomanPS-ItalicMT"/>
          <w:iCs/>
          <w:sz w:val="20"/>
          <w:szCs w:val="20"/>
        </w:rPr>
        <w:t>[a que se refere a alínea a) do n.º 1 do artigo 81.º do Decreto-Lei 18/2008 de 29 de janeiro, com as alterações vigentes]</w:t>
      </w:r>
    </w:p>
    <w:p w:rsidR="00362828" w:rsidRPr="00362828" w:rsidRDefault="00362828" w:rsidP="00362828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0"/>
          <w:szCs w:val="20"/>
        </w:rPr>
      </w:pPr>
    </w:p>
    <w:p w:rsidR="00362828" w:rsidRPr="00362828" w:rsidRDefault="00362828" w:rsidP="00362828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0"/>
          <w:szCs w:val="20"/>
        </w:rPr>
      </w:pPr>
    </w:p>
    <w:p w:rsidR="00362828" w:rsidRPr="00362828" w:rsidRDefault="00362828" w:rsidP="00362828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0"/>
          <w:szCs w:val="20"/>
        </w:rPr>
      </w:pPr>
      <w:r>
        <w:rPr>
          <w:rFonts w:cs="TimesNewRomanPS-ItalicMT"/>
          <w:iCs/>
        </w:rPr>
        <w:t>……………</w:t>
      </w:r>
      <w:proofErr w:type="gramStart"/>
      <w:r>
        <w:rPr>
          <w:rFonts w:cs="TimesNewRomanPS-ItalicMT"/>
          <w:iCs/>
        </w:rPr>
        <w:t>.....</w:t>
      </w:r>
      <w:r w:rsidRPr="00341904">
        <w:rPr>
          <w:rFonts w:cs="TimesNewRomanPS-ItalicMT"/>
          <w:i/>
          <w:iCs/>
        </w:rPr>
        <w:t>..</w:t>
      </w:r>
      <w:proofErr w:type="gramEnd"/>
      <w:r w:rsidRPr="00341904">
        <w:rPr>
          <w:rFonts w:cs="TimesNewRomanPS-ItalicMT"/>
          <w:i/>
          <w:iCs/>
        </w:rPr>
        <w:t xml:space="preserve"> </w:t>
      </w:r>
      <w:r w:rsidRPr="00A616E9">
        <w:rPr>
          <w:rFonts w:cs="TimesNewRomanPSMT"/>
          <w:i/>
          <w:sz w:val="18"/>
          <w:szCs w:val="18"/>
        </w:rPr>
        <w:t>(nome, número de documento de identificação e morada),</w:t>
      </w:r>
      <w:r w:rsidRPr="00341904">
        <w:rPr>
          <w:rFonts w:cs="TimesNewRomanPSMT"/>
        </w:rPr>
        <w:t xml:space="preserve"> </w:t>
      </w:r>
      <w:r w:rsidRPr="00265AD6">
        <w:rPr>
          <w:rFonts w:cs="TimesNewRomanPSMT"/>
          <w:sz w:val="20"/>
          <w:szCs w:val="20"/>
        </w:rPr>
        <w:t>na qualidade de representante legal de</w:t>
      </w:r>
      <w:r>
        <w:rPr>
          <w:rFonts w:cs="TimesNewRomanPSMT"/>
        </w:rPr>
        <w:t xml:space="preserve"> </w:t>
      </w:r>
      <w:r w:rsidRPr="00A616E9">
        <w:rPr>
          <w:rFonts w:cs="TimesNewRomanPSMT"/>
          <w:i/>
          <w:sz w:val="18"/>
          <w:szCs w:val="18"/>
        </w:rPr>
        <w:t>(aplicável apenas a concorrentes que sejam pessoas coletivas)</w:t>
      </w:r>
      <w:r>
        <w:rPr>
          <w:rFonts w:cs="TimesNewRomanPSMT"/>
        </w:rPr>
        <w:t xml:space="preserve"> …………………</w:t>
      </w:r>
      <w:proofErr w:type="gramStart"/>
      <w:r>
        <w:rPr>
          <w:rFonts w:cs="TimesNewRomanPSMT"/>
        </w:rPr>
        <w:t>.</w:t>
      </w:r>
      <w:r w:rsidRPr="00341904">
        <w:rPr>
          <w:rFonts w:cs="TimesNewRomanPSMT"/>
        </w:rPr>
        <w:t>...</w:t>
      </w:r>
      <w:proofErr w:type="gramEnd"/>
      <w:r>
        <w:rPr>
          <w:rFonts w:cs="TimesNewRomanPSMT"/>
        </w:rPr>
        <w:t xml:space="preserve"> </w:t>
      </w:r>
      <w:r w:rsidRPr="00A616E9">
        <w:rPr>
          <w:rFonts w:cs="TimesNewRomanPSMT"/>
          <w:i/>
          <w:sz w:val="18"/>
          <w:szCs w:val="18"/>
        </w:rPr>
        <w:t>(firma, número de identificação fiscal e sede ou, no caso de agrupamento concorrente, firmas, números de identificação fiscal e sedes</w:t>
      </w:r>
      <w:r w:rsidRPr="00946E25">
        <w:rPr>
          <w:rFonts w:cs="TimesNewRomanPSMT"/>
          <w:i/>
          <w:sz w:val="20"/>
          <w:szCs w:val="20"/>
        </w:rPr>
        <w:t>)</w:t>
      </w:r>
      <w:r w:rsidRPr="00946E25">
        <w:rPr>
          <w:rFonts w:cs="TimesNewRomanPSMT"/>
          <w:sz w:val="20"/>
          <w:szCs w:val="20"/>
        </w:rPr>
        <w:t xml:space="preserve"> concorrente</w:t>
      </w:r>
      <w:r>
        <w:rPr>
          <w:rFonts w:cs="TimesNewRomanPSMT"/>
        </w:rPr>
        <w:t xml:space="preserve"> </w:t>
      </w:r>
      <w:r w:rsidRPr="00265AD6">
        <w:rPr>
          <w:rFonts w:cs="TimesNewRomanPSMT"/>
          <w:sz w:val="20"/>
          <w:szCs w:val="20"/>
        </w:rPr>
        <w:t>ao Concurso de Ideias denominado</w:t>
      </w:r>
      <w:r>
        <w:rPr>
          <w:rFonts w:cs="TimesNewRomanPSMT"/>
        </w:rPr>
        <w:t xml:space="preserve"> </w:t>
      </w:r>
      <w:r w:rsidRPr="00B7252A">
        <w:rPr>
          <w:rFonts w:cs="TimesNewRomanPSMT"/>
          <w:i/>
        </w:rPr>
        <w:t>“……………………………………</w:t>
      </w:r>
      <w:proofErr w:type="gramStart"/>
      <w:r w:rsidRPr="00B7252A">
        <w:rPr>
          <w:rFonts w:cs="TimesNewRomanPSMT"/>
          <w:i/>
        </w:rPr>
        <w:t>..</w:t>
      </w:r>
      <w:proofErr w:type="gramEnd"/>
      <w:r w:rsidRPr="00B7252A">
        <w:rPr>
          <w:rFonts w:cs="TimesNewRomanPSMT"/>
          <w:i/>
        </w:rPr>
        <w:t>”</w:t>
      </w:r>
      <w:r>
        <w:rPr>
          <w:rFonts w:cs="TimesNewRomanPSMT"/>
          <w:i/>
        </w:rPr>
        <w:t xml:space="preserve"> </w:t>
      </w:r>
      <w:r w:rsidRPr="00A616E9">
        <w:rPr>
          <w:rFonts w:cs="TimesNewRomanPSMT"/>
          <w:i/>
          <w:sz w:val="18"/>
          <w:szCs w:val="18"/>
        </w:rPr>
        <w:t>(designação ou referência ao procedimento em causa)</w:t>
      </w:r>
      <w:r w:rsidRPr="00B7252A">
        <w:rPr>
          <w:rFonts w:cs="TimesNewRomanPSMT"/>
        </w:rPr>
        <w:t xml:space="preserve"> </w:t>
      </w:r>
      <w:r w:rsidRPr="00265AD6">
        <w:rPr>
          <w:rFonts w:cs="TimesNewRomanPSMT"/>
          <w:sz w:val="20"/>
          <w:szCs w:val="20"/>
        </w:rPr>
        <w:t>publicado no Diário da República, 2.ª série — N.º ……… de …… de ……………………</w:t>
      </w:r>
      <w:proofErr w:type="gramStart"/>
      <w:r w:rsidRPr="00265AD6">
        <w:rPr>
          <w:rFonts w:cs="TimesNewRomanPSMT"/>
          <w:sz w:val="20"/>
          <w:szCs w:val="20"/>
        </w:rPr>
        <w:t>..</w:t>
      </w:r>
      <w:proofErr w:type="gramEnd"/>
      <w:r w:rsidRPr="00265AD6">
        <w:rPr>
          <w:rFonts w:cs="TimesNewRomanPSMT"/>
          <w:sz w:val="20"/>
          <w:szCs w:val="20"/>
        </w:rPr>
        <w:t xml:space="preserve"> </w:t>
      </w:r>
      <w:proofErr w:type="gramStart"/>
      <w:r w:rsidRPr="00265AD6">
        <w:rPr>
          <w:rFonts w:cs="TimesNewRomanPSMT"/>
          <w:sz w:val="20"/>
          <w:szCs w:val="20"/>
        </w:rPr>
        <w:t>de</w:t>
      </w:r>
      <w:proofErr w:type="gramEnd"/>
      <w:r w:rsidRPr="00265AD6">
        <w:rPr>
          <w:rFonts w:cs="TimesNewRomanPSMT"/>
          <w:sz w:val="20"/>
          <w:szCs w:val="20"/>
        </w:rPr>
        <w:t xml:space="preserve"> 2019 sob o Anúncio n.º ………. </w:t>
      </w:r>
      <w:proofErr w:type="gramStart"/>
      <w:r w:rsidRPr="00362828">
        <w:rPr>
          <w:rFonts w:cs="TimesNewRomanPS-ItalicMT"/>
          <w:iCs/>
          <w:sz w:val="20"/>
          <w:szCs w:val="20"/>
        </w:rPr>
        <w:t>declara</w:t>
      </w:r>
      <w:proofErr w:type="gramEnd"/>
      <w:r w:rsidRPr="00362828">
        <w:rPr>
          <w:rFonts w:cs="TimesNewRomanPS-ItalicMT"/>
          <w:iCs/>
          <w:sz w:val="20"/>
          <w:szCs w:val="20"/>
        </w:rPr>
        <w:t>, sob compromisso de h</w:t>
      </w:r>
      <w:r>
        <w:rPr>
          <w:rFonts w:cs="TimesNewRomanPS-ItalicMT"/>
          <w:iCs/>
          <w:sz w:val="20"/>
          <w:szCs w:val="20"/>
        </w:rPr>
        <w:t>onra, que a sua representada</w:t>
      </w:r>
      <w:r>
        <w:rPr>
          <w:rStyle w:val="Refdenotaderodap"/>
          <w:rFonts w:cs="TimesNewRomanPS-ItalicMT"/>
          <w:iCs/>
          <w:sz w:val="20"/>
          <w:szCs w:val="20"/>
        </w:rPr>
        <w:footnoteReference w:id="1"/>
      </w:r>
      <w:r>
        <w:rPr>
          <w:rFonts w:cs="TimesNewRomanPS-ItalicMT"/>
          <w:iCs/>
          <w:sz w:val="20"/>
          <w:szCs w:val="20"/>
        </w:rPr>
        <w:t xml:space="preserve"> </w:t>
      </w:r>
      <w:r w:rsidRPr="00362828">
        <w:rPr>
          <w:rFonts w:cs="TimesNewRomanPS-ItalicMT"/>
          <w:iCs/>
          <w:sz w:val="20"/>
          <w:szCs w:val="20"/>
        </w:rPr>
        <w:t>não se encontra em nenhuma das situações previstas no n.º 1 do artigo 55.º do Código dos Contratos Públicos.</w:t>
      </w:r>
    </w:p>
    <w:p w:rsidR="00362828" w:rsidRPr="00362828" w:rsidRDefault="00362828" w:rsidP="00362828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0"/>
          <w:szCs w:val="20"/>
        </w:rPr>
      </w:pPr>
      <w:r w:rsidRPr="00362828">
        <w:rPr>
          <w:rFonts w:cs="TimesNewRomanPS-ItalicMT"/>
          <w:iCs/>
          <w:sz w:val="20"/>
          <w:szCs w:val="20"/>
        </w:rPr>
        <w:t xml:space="preserve">O declarante junta em anexo [ou </w:t>
      </w:r>
      <w:proofErr w:type="gramStart"/>
      <w:r w:rsidRPr="00362828">
        <w:rPr>
          <w:rFonts w:cs="TimesNewRomanPS-ItalicMT"/>
          <w:iCs/>
          <w:sz w:val="20"/>
          <w:szCs w:val="20"/>
        </w:rPr>
        <w:t>indica ...</w:t>
      </w:r>
      <w:proofErr w:type="gramEnd"/>
      <w:r w:rsidRPr="00362828">
        <w:rPr>
          <w:rFonts w:cs="TimesNewRomanPS-ItalicMT"/>
          <w:iCs/>
          <w:sz w:val="20"/>
          <w:szCs w:val="20"/>
        </w:rPr>
        <w:t xml:space="preserve"> como endereço do sítio do sítio da Internet onde podem ser co</w:t>
      </w:r>
      <w:r>
        <w:rPr>
          <w:rFonts w:cs="TimesNewRomanPS-ItalicMT"/>
          <w:iCs/>
          <w:sz w:val="20"/>
          <w:szCs w:val="20"/>
        </w:rPr>
        <w:t>nsultados</w:t>
      </w:r>
      <w:r>
        <w:rPr>
          <w:rStyle w:val="Refdenotaderodap"/>
          <w:rFonts w:cs="TimesNewRomanPS-ItalicMT"/>
          <w:iCs/>
          <w:sz w:val="20"/>
          <w:szCs w:val="20"/>
        </w:rPr>
        <w:footnoteReference w:id="2"/>
      </w:r>
      <w:r w:rsidRPr="00362828">
        <w:rPr>
          <w:rFonts w:cs="TimesNewRomanPS-ItalicMT"/>
          <w:iCs/>
          <w:sz w:val="20"/>
          <w:szCs w:val="20"/>
        </w:rPr>
        <w:t>] os documentos comprovativos de que a sua representada</w:t>
      </w:r>
      <w:r>
        <w:rPr>
          <w:rStyle w:val="Refdenotaderodap"/>
          <w:rFonts w:cs="TimesNewRomanPS-ItalicMT"/>
          <w:iCs/>
          <w:sz w:val="20"/>
          <w:szCs w:val="20"/>
        </w:rPr>
        <w:footnoteReference w:id="3"/>
      </w:r>
      <w:r w:rsidRPr="00362828">
        <w:rPr>
          <w:rFonts w:cs="TimesNewRomanPS-ItalicMT"/>
          <w:iCs/>
          <w:sz w:val="20"/>
          <w:szCs w:val="20"/>
        </w:rPr>
        <w:t xml:space="preserve"> não se encontra nas situações previstas nas alíneas b), d), e) e h) do artigo 55.º do Código dos Contratos Públicos.</w:t>
      </w:r>
    </w:p>
    <w:p w:rsidR="00362828" w:rsidRPr="00362828" w:rsidRDefault="00362828" w:rsidP="00362828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0"/>
          <w:szCs w:val="20"/>
        </w:rPr>
      </w:pPr>
      <w:r w:rsidRPr="00362828">
        <w:rPr>
          <w:rFonts w:cs="TimesNewRomanPS-ItalicMT"/>
          <w:iCs/>
          <w:sz w:val="20"/>
          <w:szCs w:val="20"/>
        </w:rPr>
        <w:t>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D6169E" w:rsidRPr="00362828" w:rsidRDefault="00D6169E" w:rsidP="00E41BA7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bookmarkStart w:id="0" w:name="_GoBack"/>
      <w:bookmarkEnd w:id="0"/>
    </w:p>
    <w:p w:rsidR="00EF00C7" w:rsidRPr="00362828" w:rsidRDefault="00EF00C7" w:rsidP="00E41BA7">
      <w:pPr>
        <w:rPr>
          <w:rFonts w:cs="TimesNewRomanPSMT"/>
          <w:i/>
          <w:sz w:val="20"/>
          <w:szCs w:val="20"/>
        </w:rPr>
      </w:pPr>
      <w:r w:rsidRPr="00362828">
        <w:rPr>
          <w:rFonts w:cs="TimesNewRomanPSMT"/>
          <w:sz w:val="20"/>
          <w:szCs w:val="20"/>
        </w:rPr>
        <w:t>………</w:t>
      </w:r>
      <w:proofErr w:type="gramStart"/>
      <w:r w:rsidRPr="00362828">
        <w:rPr>
          <w:rFonts w:cs="TimesNewRomanPSMT"/>
          <w:sz w:val="20"/>
          <w:szCs w:val="20"/>
        </w:rPr>
        <w:t>....</w:t>
      </w:r>
      <w:proofErr w:type="gramEnd"/>
      <w:r w:rsidRPr="00362828">
        <w:rPr>
          <w:rFonts w:cs="TimesNewRomanPSMT"/>
          <w:sz w:val="20"/>
          <w:szCs w:val="20"/>
        </w:rPr>
        <w:t xml:space="preserve"> </w:t>
      </w:r>
      <w:r w:rsidRPr="00362828">
        <w:rPr>
          <w:rFonts w:cs="TimesNewRomanPSMT"/>
          <w:i/>
          <w:sz w:val="20"/>
          <w:szCs w:val="20"/>
        </w:rPr>
        <w:t>(local)</w:t>
      </w:r>
    </w:p>
    <w:p w:rsidR="00176346" w:rsidRDefault="00EF00C7" w:rsidP="00E41BA7">
      <w:pPr>
        <w:rPr>
          <w:rFonts w:cs="TimesNewRomanPSMT"/>
          <w:i/>
          <w:sz w:val="20"/>
          <w:szCs w:val="20"/>
        </w:rPr>
      </w:pPr>
      <w:r w:rsidRPr="00362828">
        <w:rPr>
          <w:rFonts w:cs="TimesNewRomanPSMT"/>
          <w:sz w:val="20"/>
          <w:szCs w:val="20"/>
        </w:rPr>
        <w:t xml:space="preserve">.………... </w:t>
      </w:r>
      <w:r w:rsidRPr="00362828">
        <w:rPr>
          <w:rFonts w:cs="TimesNewRomanPSMT"/>
          <w:i/>
          <w:sz w:val="20"/>
          <w:szCs w:val="20"/>
        </w:rPr>
        <w:t>(data)</w:t>
      </w:r>
    </w:p>
    <w:p w:rsidR="00E41BA7" w:rsidRPr="00362828" w:rsidRDefault="00EF00C7" w:rsidP="00E41BA7">
      <w:pPr>
        <w:rPr>
          <w:rFonts w:cs="TimesNewRomanPSMT"/>
          <w:i/>
          <w:sz w:val="20"/>
          <w:szCs w:val="20"/>
        </w:rPr>
      </w:pPr>
      <w:r w:rsidRPr="00362828">
        <w:rPr>
          <w:rFonts w:cs="TimesNewRomanPSMT"/>
          <w:sz w:val="20"/>
          <w:szCs w:val="20"/>
        </w:rPr>
        <w:t>………</w:t>
      </w:r>
      <w:proofErr w:type="gramStart"/>
      <w:r w:rsidRPr="00362828">
        <w:rPr>
          <w:rFonts w:cs="TimesNewRomanPSMT"/>
          <w:sz w:val="20"/>
          <w:szCs w:val="20"/>
        </w:rPr>
        <w:t>....</w:t>
      </w:r>
      <w:proofErr w:type="gramEnd"/>
      <w:r w:rsidR="00F60B39">
        <w:rPr>
          <w:rFonts w:cs="TimesNewRomanPSMT"/>
          <w:i/>
          <w:sz w:val="20"/>
          <w:szCs w:val="20"/>
        </w:rPr>
        <w:t xml:space="preserve"> (assinatura</w:t>
      </w:r>
      <w:r w:rsidR="00F60B39">
        <w:rPr>
          <w:rStyle w:val="Refdenotaderodap"/>
          <w:rFonts w:cs="TimesNewRomanPSMT"/>
          <w:i/>
          <w:sz w:val="20"/>
          <w:szCs w:val="20"/>
        </w:rPr>
        <w:footnoteReference w:id="4"/>
      </w:r>
      <w:r w:rsidRPr="00362828">
        <w:rPr>
          <w:rFonts w:cs="TimesNewRomanPSMT"/>
          <w:i/>
          <w:sz w:val="20"/>
          <w:szCs w:val="20"/>
        </w:rPr>
        <w:t>)</w:t>
      </w:r>
    </w:p>
    <w:sectPr w:rsidR="00E41BA7" w:rsidRPr="0036282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C8" w:rsidRDefault="009157C8" w:rsidP="00362828">
      <w:pPr>
        <w:spacing w:after="0" w:line="240" w:lineRule="auto"/>
      </w:pPr>
      <w:r>
        <w:separator/>
      </w:r>
    </w:p>
  </w:endnote>
  <w:endnote w:type="continuationSeparator" w:id="0">
    <w:p w:rsidR="009157C8" w:rsidRDefault="009157C8" w:rsidP="0036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46" w:rsidRPr="000B2D1D" w:rsidRDefault="00176346" w:rsidP="00176346">
    <w:pPr>
      <w:tabs>
        <w:tab w:val="center" w:pos="4252"/>
        <w:tab w:val="right" w:pos="8504"/>
      </w:tabs>
      <w:spacing w:after="40" w:line="240" w:lineRule="auto"/>
      <w:jc w:val="right"/>
      <w:rPr>
        <w:rFonts w:ascii="Arial" w:hAnsi="Arial" w:cs="Arial"/>
        <w:b/>
        <w:bCs/>
        <w:color w:val="0F2F7F"/>
        <w:sz w:val="15"/>
        <w:szCs w:val="15"/>
      </w:rPr>
    </w:pPr>
    <w:r>
      <w:tab/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begin"/>
    </w:r>
    <w:r w:rsidRPr="00667D76">
      <w:rPr>
        <w:rFonts w:ascii="Arial" w:hAnsi="Arial" w:cs="Arial"/>
        <w:b/>
        <w:bCs/>
        <w:color w:val="0F2F7F"/>
        <w:sz w:val="15"/>
        <w:szCs w:val="15"/>
      </w:rPr>
      <w:instrText>PAGE  \* Arabic  \* MERGEFORMAT</w:instrTex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separate"/>
    </w:r>
    <w:r>
      <w:rPr>
        <w:rFonts w:ascii="Arial" w:hAnsi="Arial" w:cs="Arial"/>
        <w:b/>
        <w:bCs/>
        <w:noProof/>
        <w:color w:val="0F2F7F"/>
        <w:sz w:val="15"/>
        <w:szCs w:val="15"/>
      </w:rPr>
      <w:t>1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end"/>
    </w:r>
    <w:r w:rsidRPr="00667D76">
      <w:rPr>
        <w:rFonts w:ascii="Arial" w:hAnsi="Arial" w:cs="Arial"/>
        <w:b/>
        <w:bCs/>
        <w:color w:val="0F2F7F"/>
        <w:sz w:val="15"/>
        <w:szCs w:val="15"/>
      </w:rPr>
      <w:t>/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begin"/>
    </w:r>
    <w:r w:rsidRPr="00667D76">
      <w:rPr>
        <w:rFonts w:ascii="Arial" w:hAnsi="Arial" w:cs="Arial"/>
        <w:b/>
        <w:bCs/>
        <w:color w:val="0F2F7F"/>
        <w:sz w:val="15"/>
        <w:szCs w:val="15"/>
      </w:rPr>
      <w:instrText>NUMPAGES  \* Arabic  \* MERGEFORMAT</w:instrTex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separate"/>
    </w:r>
    <w:r>
      <w:rPr>
        <w:rFonts w:ascii="Arial" w:hAnsi="Arial" w:cs="Arial"/>
        <w:b/>
        <w:bCs/>
        <w:noProof/>
        <w:color w:val="0F2F7F"/>
        <w:sz w:val="15"/>
        <w:szCs w:val="15"/>
      </w:rPr>
      <w:t>1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end"/>
    </w:r>
  </w:p>
  <w:p w:rsidR="00176346" w:rsidRDefault="00176346" w:rsidP="00176346">
    <w:pPr>
      <w:pStyle w:val="Rodap"/>
      <w:tabs>
        <w:tab w:val="clear" w:pos="4252"/>
        <w:tab w:val="clear" w:pos="8504"/>
        <w:tab w:val="left" w:pos="229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C8" w:rsidRDefault="009157C8" w:rsidP="00362828">
      <w:pPr>
        <w:spacing w:after="0" w:line="240" w:lineRule="auto"/>
      </w:pPr>
      <w:r>
        <w:separator/>
      </w:r>
    </w:p>
  </w:footnote>
  <w:footnote w:type="continuationSeparator" w:id="0">
    <w:p w:rsidR="009157C8" w:rsidRDefault="009157C8" w:rsidP="00362828">
      <w:pPr>
        <w:spacing w:after="0" w:line="240" w:lineRule="auto"/>
      </w:pPr>
      <w:r>
        <w:continuationSeparator/>
      </w:r>
    </w:p>
  </w:footnote>
  <w:footnote w:id="1">
    <w:p w:rsidR="00362828" w:rsidRPr="00F60B39" w:rsidRDefault="00362828">
      <w:pPr>
        <w:pStyle w:val="Textodenotaderodap"/>
        <w:rPr>
          <w:sz w:val="18"/>
          <w:szCs w:val="18"/>
        </w:rPr>
      </w:pPr>
      <w:r w:rsidRPr="00F60B39">
        <w:rPr>
          <w:rStyle w:val="Refdenotaderodap"/>
          <w:sz w:val="18"/>
          <w:szCs w:val="18"/>
        </w:rPr>
        <w:footnoteRef/>
      </w:r>
      <w:r w:rsidRPr="00F60B39">
        <w:rPr>
          <w:sz w:val="18"/>
          <w:szCs w:val="18"/>
        </w:rPr>
        <w:t xml:space="preserve"> </w:t>
      </w:r>
      <w:r w:rsidRPr="00F60B39">
        <w:rPr>
          <w:rFonts w:cs="Arial"/>
          <w:sz w:val="18"/>
          <w:szCs w:val="18"/>
        </w:rPr>
        <w:t>No caso de o concorrente ser uma pessoa singular, suprimir a expressão «a sua representada»</w:t>
      </w:r>
    </w:p>
  </w:footnote>
  <w:footnote w:id="2">
    <w:p w:rsidR="00362828" w:rsidRPr="00F60B39" w:rsidRDefault="00362828">
      <w:pPr>
        <w:pStyle w:val="Textodenotaderodap"/>
        <w:rPr>
          <w:sz w:val="18"/>
          <w:szCs w:val="18"/>
        </w:rPr>
      </w:pPr>
      <w:r w:rsidRPr="00F60B39">
        <w:rPr>
          <w:rStyle w:val="Refdenotaderodap"/>
          <w:sz w:val="18"/>
          <w:szCs w:val="18"/>
        </w:rPr>
        <w:footnoteRef/>
      </w:r>
      <w:r w:rsidRPr="00F60B39">
        <w:rPr>
          <w:sz w:val="18"/>
          <w:szCs w:val="18"/>
        </w:rPr>
        <w:t xml:space="preserve"> </w:t>
      </w:r>
      <w:r w:rsidRPr="00F60B39">
        <w:rPr>
          <w:rFonts w:cs="Arial"/>
          <w:sz w:val="18"/>
          <w:szCs w:val="18"/>
        </w:rPr>
        <w:t>Acrescentar as informações necessárias à consulta, se for o caso</w:t>
      </w:r>
    </w:p>
  </w:footnote>
  <w:footnote w:id="3">
    <w:p w:rsidR="00362828" w:rsidRDefault="00362828">
      <w:pPr>
        <w:pStyle w:val="Textodenotaderodap"/>
      </w:pPr>
      <w:r w:rsidRPr="00F60B39">
        <w:rPr>
          <w:rStyle w:val="Refdenotaderodap"/>
          <w:sz w:val="18"/>
          <w:szCs w:val="18"/>
        </w:rPr>
        <w:footnoteRef/>
      </w:r>
      <w:r w:rsidRPr="00F60B39">
        <w:rPr>
          <w:sz w:val="18"/>
          <w:szCs w:val="18"/>
        </w:rPr>
        <w:t xml:space="preserve"> </w:t>
      </w:r>
      <w:r w:rsidRPr="00F60B39">
        <w:rPr>
          <w:rFonts w:cs="Arial"/>
          <w:sz w:val="18"/>
          <w:szCs w:val="18"/>
        </w:rPr>
        <w:t>No caso de o concorrente ser uma pessoa singular, suprimir a expressão «a sua representada»</w:t>
      </w:r>
    </w:p>
  </w:footnote>
  <w:footnote w:id="4">
    <w:p w:rsidR="00F60B39" w:rsidRDefault="00F60B3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cs="TimesNewRomanPSMT"/>
          <w:sz w:val="18"/>
          <w:szCs w:val="18"/>
        </w:rPr>
        <w:t xml:space="preserve">A presente declaração </w:t>
      </w:r>
      <w:r w:rsidRPr="00245130">
        <w:rPr>
          <w:rFonts w:cs="TimesNewRomanPSMT"/>
          <w:sz w:val="18"/>
          <w:szCs w:val="18"/>
        </w:rPr>
        <w:t>deve ser assinad</w:t>
      </w:r>
      <w:r>
        <w:rPr>
          <w:rFonts w:cs="TimesNewRomanPSMT"/>
          <w:sz w:val="18"/>
          <w:szCs w:val="18"/>
        </w:rPr>
        <w:t>a</w:t>
      </w:r>
      <w:r w:rsidRPr="00245130">
        <w:rPr>
          <w:rFonts w:cs="TimesNewRomanPSMT"/>
          <w:sz w:val="18"/>
          <w:szCs w:val="18"/>
        </w:rPr>
        <w:t xml:space="preserve"> pelo concorrente ou p</w:t>
      </w:r>
      <w:r>
        <w:rPr>
          <w:rFonts w:cs="TimesNewRomanPSMT"/>
          <w:sz w:val="18"/>
          <w:szCs w:val="18"/>
        </w:rPr>
        <w:t>elo</w:t>
      </w:r>
      <w:r w:rsidRPr="00245130">
        <w:rPr>
          <w:rFonts w:cs="TimesNewRomanPSMT"/>
          <w:sz w:val="18"/>
          <w:szCs w:val="18"/>
        </w:rPr>
        <w:t xml:space="preserve"> representante que tenha poderes para o obrigar. Quando a proposta seja apresentada por um agrupamento concorrente, </w:t>
      </w:r>
      <w:r>
        <w:rPr>
          <w:rFonts w:cs="TimesNewRomanPSMT"/>
          <w:sz w:val="18"/>
          <w:szCs w:val="18"/>
        </w:rPr>
        <w:t xml:space="preserve">a presente declaração </w:t>
      </w:r>
      <w:r w:rsidRPr="00245130">
        <w:rPr>
          <w:rFonts w:cs="TimesNewRomanPSMT"/>
          <w:sz w:val="18"/>
          <w:szCs w:val="18"/>
        </w:rPr>
        <w:t>deve ser assinad</w:t>
      </w:r>
      <w:r>
        <w:rPr>
          <w:rFonts w:cs="TimesNewRomanPSMT"/>
          <w:sz w:val="18"/>
          <w:szCs w:val="18"/>
        </w:rPr>
        <w:t>a</w:t>
      </w:r>
      <w:r w:rsidRPr="00245130">
        <w:rPr>
          <w:rFonts w:cs="TimesNewRomanPSMT"/>
          <w:sz w:val="18"/>
          <w:szCs w:val="18"/>
        </w:rPr>
        <w:t xml:space="preserve"> por todos os seus membros ou respetivos representantes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4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76"/>
      <w:gridCol w:w="5173"/>
    </w:tblGrid>
    <w:tr w:rsidR="00176346" w:rsidRPr="00277E72" w:rsidTr="009C2B95">
      <w:trPr>
        <w:trHeight w:val="986"/>
      </w:trPr>
      <w:tc>
        <w:tcPr>
          <w:tcW w:w="3776" w:type="dxa"/>
          <w:tcBorders>
            <w:bottom w:val="nil"/>
          </w:tcBorders>
        </w:tcPr>
        <w:p w:rsidR="00176346" w:rsidRDefault="00176346" w:rsidP="0017634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 w:rsidRPr="00F33390"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D</w:t>
          </w: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ireção Municipal de Finanças e Património</w:t>
          </w:r>
        </w:p>
        <w:p w:rsidR="00176346" w:rsidRDefault="00176346" w:rsidP="0017634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Rua do Bolhão, 162 – 6.º</w:t>
          </w:r>
        </w:p>
        <w:p w:rsidR="00176346" w:rsidRDefault="00176346" w:rsidP="0017634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4000-111 Porto</w:t>
          </w:r>
        </w:p>
        <w:p w:rsidR="00176346" w:rsidRDefault="00176346" w:rsidP="0017634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T. +351 222 097 216</w:t>
          </w:r>
        </w:p>
        <w:p w:rsidR="00176346" w:rsidRPr="00F33390" w:rsidRDefault="00176346" w:rsidP="0017634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F. +351 222 097 296</w:t>
          </w:r>
        </w:p>
      </w:tc>
      <w:tc>
        <w:tcPr>
          <w:tcW w:w="5173" w:type="dxa"/>
          <w:tcBorders>
            <w:bottom w:val="nil"/>
          </w:tcBorders>
          <w:shd w:val="clear" w:color="auto" w:fill="auto"/>
        </w:tcPr>
        <w:p w:rsidR="00176346" w:rsidRPr="00277E72" w:rsidRDefault="00176346" w:rsidP="00176346">
          <w:pPr>
            <w:pStyle w:val="Cabealho"/>
            <w:jc w:val="right"/>
            <w:rPr>
              <w:rFonts w:ascii="Arial" w:hAnsi="Arial" w:cs="Arial"/>
              <w:b/>
              <w:sz w:val="16"/>
              <w:szCs w:val="16"/>
              <w:lang w:eastAsia="pt-PT"/>
            </w:rPr>
          </w:pPr>
          <w:r w:rsidRPr="00277E72">
            <w:rPr>
              <w:rFonts w:ascii="Arial" w:hAnsi="Arial" w:cs="Arial"/>
              <w:b/>
              <w:noProof/>
              <w:sz w:val="16"/>
              <w:szCs w:val="16"/>
              <w:lang w:eastAsia="pt-PT"/>
            </w:rPr>
            <w:drawing>
              <wp:inline distT="0" distB="0" distL="0" distR="0" wp14:anchorId="0F3EC82F" wp14:editId="769260B4">
                <wp:extent cx="1294130" cy="673100"/>
                <wp:effectExtent l="0" t="0" r="127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6346" w:rsidRDefault="001763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251F"/>
    <w:multiLevelType w:val="hybridMultilevel"/>
    <w:tmpl w:val="B0203DA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6C75"/>
    <w:multiLevelType w:val="hybridMultilevel"/>
    <w:tmpl w:val="8D00B628"/>
    <w:lvl w:ilvl="0" w:tplc="CA34C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04"/>
    <w:rsid w:val="000E6F07"/>
    <w:rsid w:val="00176346"/>
    <w:rsid w:val="001C21AF"/>
    <w:rsid w:val="001D7087"/>
    <w:rsid w:val="00245130"/>
    <w:rsid w:val="00265AD6"/>
    <w:rsid w:val="002F102C"/>
    <w:rsid w:val="003251E6"/>
    <w:rsid w:val="00341904"/>
    <w:rsid w:val="00357A53"/>
    <w:rsid w:val="00362828"/>
    <w:rsid w:val="00600EB5"/>
    <w:rsid w:val="006709BF"/>
    <w:rsid w:val="008047E2"/>
    <w:rsid w:val="00853593"/>
    <w:rsid w:val="009157C8"/>
    <w:rsid w:val="00A616E9"/>
    <w:rsid w:val="00A822B0"/>
    <w:rsid w:val="00A82DC0"/>
    <w:rsid w:val="00B147DF"/>
    <w:rsid w:val="00B7252A"/>
    <w:rsid w:val="00D6169E"/>
    <w:rsid w:val="00E318F5"/>
    <w:rsid w:val="00E41BA7"/>
    <w:rsid w:val="00E41E4E"/>
    <w:rsid w:val="00EF00C7"/>
    <w:rsid w:val="00F60B39"/>
    <w:rsid w:val="00F8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EA644-B074-4378-9722-528D68AE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5130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6282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6282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unhideWhenUsed/>
    <w:rsid w:val="00362828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176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6346"/>
  </w:style>
  <w:style w:type="paragraph" w:styleId="Rodap">
    <w:name w:val="footer"/>
    <w:basedOn w:val="Normal"/>
    <w:link w:val="RodapCarter"/>
    <w:uiPriority w:val="99"/>
    <w:unhideWhenUsed/>
    <w:rsid w:val="00176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7716946B9024394083F9F854CA962" ma:contentTypeVersion="2" ma:contentTypeDescription="Criar um novo documento." ma:contentTypeScope="" ma:versionID="1472d2da0c0c837189bdbf06a82bc6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fb92dd90e774142c31899e2ec81d0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22C557-579E-49EC-B15E-6915807F9A7D}"/>
</file>

<file path=customXml/itemProps2.xml><?xml version="1.0" encoding="utf-8"?>
<ds:datastoreItem xmlns:ds="http://schemas.openxmlformats.org/officeDocument/2006/customXml" ds:itemID="{6197EEDF-8675-421C-9EDB-B3AB02190248}"/>
</file>

<file path=customXml/itemProps3.xml><?xml version="1.0" encoding="utf-8"?>
<ds:datastoreItem xmlns:ds="http://schemas.openxmlformats.org/officeDocument/2006/customXml" ds:itemID="{E5D1B25A-FCEF-422B-AA96-D6B6F86BE5E5}"/>
</file>

<file path=customXml/itemProps4.xml><?xml version="1.0" encoding="utf-8"?>
<ds:datastoreItem xmlns:ds="http://schemas.openxmlformats.org/officeDocument/2006/customXml" ds:itemID="{920FD22B-7D13-4195-B17A-454225E91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 M. do Porto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11-2019-04-05_Monte Pedral - Anexo 11_Declaração</dc:title>
  <dc:subject/>
  <dc:creator>Carla Patricia Costa Fonseca</dc:creator>
  <cp:keywords/>
  <dc:description/>
  <cp:lastModifiedBy>Vera Lúcia Nogueira Sampaio</cp:lastModifiedBy>
  <cp:revision>4</cp:revision>
  <dcterms:created xsi:type="dcterms:W3CDTF">2019-04-05T15:22:00Z</dcterms:created>
  <dcterms:modified xsi:type="dcterms:W3CDTF">2019-04-10T16:01:00Z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0x0101003627716946B9024394083F9F854CA962</vt:lpwstr>
  </property>
</Properties>
</file>